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65C" w:rsidRDefault="0058165C" w:rsidP="0058165C">
      <w:pPr>
        <w:widowControl/>
        <w:suppressAutoHyphens w:val="0"/>
        <w:spacing w:line="274" w:lineRule="auto"/>
        <w:ind w:left="10490"/>
        <w:rPr>
          <w:rFonts w:ascii="Times New Roman" w:eastAsia="SimSun" w:cs="Times New Roman"/>
          <w:kern w:val="0"/>
          <w:sz w:val="28"/>
          <w:szCs w:val="28"/>
          <w:lang w:eastAsia="uk-UA"/>
        </w:rPr>
      </w:pPr>
    </w:p>
    <w:p w:rsidR="0019542E" w:rsidRDefault="0058165C" w:rsidP="0058165C">
      <w:pPr>
        <w:widowControl/>
        <w:suppressAutoHyphens w:val="0"/>
        <w:spacing w:line="274" w:lineRule="auto"/>
        <w:ind w:left="10490"/>
        <w:rPr>
          <w:rFonts w:ascii="Times New Roman" w:eastAsia="SimSun" w:cs="Times New Roman"/>
          <w:kern w:val="0"/>
          <w:sz w:val="28"/>
          <w:szCs w:val="28"/>
          <w:lang w:eastAsia="uk-UA"/>
        </w:rPr>
      </w:pPr>
      <w:r>
        <w:rPr>
          <w:rFonts w:ascii="Times New Roman" w:eastAsia="SimSun" w:cs="Times New Roman"/>
          <w:kern w:val="0"/>
          <w:sz w:val="28"/>
          <w:szCs w:val="28"/>
          <w:lang w:eastAsia="uk-UA"/>
        </w:rPr>
        <w:t xml:space="preserve">Додаток </w:t>
      </w:r>
    </w:p>
    <w:p w:rsidR="0058165C" w:rsidRDefault="0058165C" w:rsidP="0058165C">
      <w:pPr>
        <w:widowControl/>
        <w:suppressAutoHyphens w:val="0"/>
        <w:spacing w:line="274" w:lineRule="auto"/>
        <w:ind w:left="10490"/>
        <w:rPr>
          <w:rFonts w:ascii="Times New Roman" w:eastAsia="SimSun" w:cs="Times New Roman"/>
          <w:kern w:val="0"/>
          <w:sz w:val="28"/>
          <w:szCs w:val="28"/>
          <w:lang w:eastAsia="uk-UA"/>
        </w:rPr>
      </w:pPr>
      <w:r>
        <w:rPr>
          <w:rFonts w:ascii="Times New Roman" w:eastAsia="SimSun" w:cs="Times New Roman"/>
          <w:kern w:val="0"/>
          <w:sz w:val="28"/>
          <w:szCs w:val="28"/>
          <w:lang w:eastAsia="uk-UA"/>
        </w:rPr>
        <w:t>до розпорядження начальника обласної військової адміністрації</w:t>
      </w:r>
    </w:p>
    <w:p w:rsidR="0058165C" w:rsidRDefault="0058165C" w:rsidP="0058165C">
      <w:pPr>
        <w:widowControl/>
        <w:suppressAutoHyphens w:val="0"/>
        <w:spacing w:line="274" w:lineRule="auto"/>
        <w:ind w:left="10490"/>
        <w:rPr>
          <w:rFonts w:ascii="Times New Roman" w:eastAsia="SimSun" w:cs="Times New Roman"/>
          <w:kern w:val="0"/>
          <w:sz w:val="28"/>
          <w:szCs w:val="28"/>
          <w:lang w:eastAsia="uk-UA"/>
        </w:rPr>
      </w:pPr>
      <w:r>
        <w:rPr>
          <w:rFonts w:ascii="Times New Roman" w:eastAsia="SimSun" w:cs="Times New Roman"/>
          <w:kern w:val="0"/>
          <w:sz w:val="28"/>
          <w:szCs w:val="28"/>
          <w:lang w:eastAsia="uk-UA"/>
        </w:rPr>
        <w:t>від______________ №__________</w:t>
      </w:r>
    </w:p>
    <w:p w:rsidR="0058165C" w:rsidRDefault="0058165C" w:rsidP="0058165C">
      <w:pPr>
        <w:widowControl/>
        <w:suppressAutoHyphens w:val="0"/>
        <w:spacing w:line="274" w:lineRule="auto"/>
        <w:rPr>
          <w:rFonts w:ascii="Times New Roman" w:eastAsia="SimSun" w:cs="Times New Roman"/>
          <w:kern w:val="0"/>
          <w:sz w:val="28"/>
          <w:szCs w:val="28"/>
          <w:lang w:eastAsia="uk-UA"/>
        </w:rPr>
      </w:pPr>
    </w:p>
    <w:p w:rsidR="00BC467F" w:rsidRPr="00BC467F" w:rsidRDefault="0058165C" w:rsidP="00BC467F">
      <w:pPr>
        <w:widowControl/>
        <w:suppressAutoHyphens w:val="0"/>
        <w:spacing w:line="274" w:lineRule="auto"/>
        <w:ind w:left="10915"/>
        <w:jc w:val="right"/>
        <w:rPr>
          <w:rFonts w:ascii="Times New Roman" w:eastAsia="SimSun" w:cs="Times New Roman"/>
          <w:kern w:val="0"/>
          <w:sz w:val="28"/>
          <w:szCs w:val="28"/>
          <w:lang w:eastAsia="uk-UA"/>
        </w:rPr>
      </w:pPr>
      <w:r>
        <w:rPr>
          <w:rFonts w:ascii="Times New Roman" w:eastAsia="SimSun" w:cs="Times New Roman"/>
          <w:kern w:val="0"/>
          <w:sz w:val="28"/>
          <w:szCs w:val="28"/>
          <w:lang w:eastAsia="uk-UA"/>
        </w:rPr>
        <w:t>(</w:t>
      </w:r>
      <w:r w:rsidR="00BC467F" w:rsidRPr="00BC467F">
        <w:rPr>
          <w:rFonts w:ascii="Times New Roman" w:eastAsia="SimSun" w:cs="Times New Roman"/>
          <w:kern w:val="0"/>
          <w:sz w:val="28"/>
          <w:szCs w:val="28"/>
          <w:lang w:eastAsia="uk-UA"/>
        </w:rPr>
        <w:t>Додаток 2 до Програми</w:t>
      </w:r>
      <w:r>
        <w:rPr>
          <w:rFonts w:ascii="Times New Roman" w:eastAsia="SimSun" w:cs="Times New Roman"/>
          <w:kern w:val="0"/>
          <w:sz w:val="28"/>
          <w:szCs w:val="28"/>
          <w:lang w:eastAsia="uk-UA"/>
        </w:rPr>
        <w:t>)</w:t>
      </w:r>
    </w:p>
    <w:p w:rsidR="00BC467F" w:rsidRPr="00BC467F" w:rsidRDefault="00BC467F" w:rsidP="00BC467F">
      <w:pPr>
        <w:widowControl/>
        <w:suppressAutoHyphens w:val="0"/>
        <w:spacing w:line="276" w:lineRule="auto"/>
        <w:ind w:left="10915"/>
        <w:jc w:val="both"/>
        <w:rPr>
          <w:rFonts w:ascii="Times New Roman" w:eastAsia="SimSun" w:cs="Times New Roman"/>
          <w:kern w:val="0"/>
          <w:sz w:val="28"/>
          <w:szCs w:val="28"/>
          <w:lang w:eastAsia="uk-UA"/>
        </w:rPr>
      </w:pPr>
    </w:p>
    <w:p w:rsidR="00BC467F" w:rsidRPr="00897089" w:rsidRDefault="0019542E" w:rsidP="00BC467F">
      <w:pPr>
        <w:adjustRightInd w:val="0"/>
        <w:spacing w:before="40" w:line="276" w:lineRule="auto"/>
        <w:jc w:val="center"/>
        <w:rPr>
          <w:rFonts w:ascii="Times New Roman" w:cs="Times New Roman"/>
          <w:b/>
          <w:bCs/>
          <w:sz w:val="28"/>
          <w:szCs w:val="28"/>
          <w:lang w:eastAsia="uk-UA"/>
        </w:rPr>
      </w:pPr>
      <w:r w:rsidRPr="00897089">
        <w:rPr>
          <w:rFonts w:ascii="Times New Roman" w:cs="Times New Roman"/>
          <w:b/>
          <w:bCs/>
          <w:sz w:val="28"/>
          <w:szCs w:val="28"/>
          <w:lang w:eastAsia="uk-UA"/>
        </w:rPr>
        <w:t>Зміни в п</w:t>
      </w:r>
      <w:r w:rsidR="00BC467F" w:rsidRPr="00897089">
        <w:rPr>
          <w:rFonts w:ascii="Times New Roman" w:cs="Times New Roman"/>
          <w:b/>
          <w:bCs/>
          <w:sz w:val="28"/>
          <w:szCs w:val="28"/>
          <w:lang w:eastAsia="uk-UA"/>
        </w:rPr>
        <w:t>ерелік</w:t>
      </w:r>
      <w:r w:rsidR="00F317D6" w:rsidRPr="00897089">
        <w:rPr>
          <w:rFonts w:ascii="Times New Roman" w:cs="Times New Roman"/>
          <w:b/>
          <w:bCs/>
          <w:sz w:val="28"/>
          <w:szCs w:val="28"/>
          <w:lang w:eastAsia="uk-UA"/>
        </w:rPr>
        <w:t>у</w:t>
      </w:r>
      <w:bookmarkStart w:id="0" w:name="_GoBack"/>
      <w:bookmarkEnd w:id="0"/>
      <w:r w:rsidR="00BC467F" w:rsidRPr="00897089">
        <w:rPr>
          <w:rFonts w:ascii="Times New Roman" w:cs="Times New Roman"/>
          <w:b/>
          <w:bCs/>
          <w:sz w:val="28"/>
          <w:szCs w:val="28"/>
          <w:lang w:eastAsia="uk-UA"/>
        </w:rPr>
        <w:t xml:space="preserve"> завдань, заходів та показників</w:t>
      </w:r>
    </w:p>
    <w:p w:rsidR="00BC467F" w:rsidRPr="00BC467F" w:rsidRDefault="00BC467F" w:rsidP="00BC467F">
      <w:pPr>
        <w:adjustRightInd w:val="0"/>
        <w:jc w:val="center"/>
        <w:rPr>
          <w:rFonts w:ascii="Times New Roman" w:cs="Times New Roman"/>
          <w:b/>
          <w:bCs/>
          <w:sz w:val="28"/>
          <w:szCs w:val="28"/>
          <w:lang w:eastAsia="uk-UA"/>
        </w:rPr>
      </w:pPr>
      <w:r w:rsidRPr="00897089">
        <w:rPr>
          <w:rFonts w:ascii="Times New Roman" w:cs="Times New Roman"/>
          <w:b/>
          <w:bCs/>
          <w:sz w:val="28"/>
          <w:szCs w:val="28"/>
          <w:lang w:eastAsia="uk-UA"/>
        </w:rPr>
        <w:t xml:space="preserve">Комплексної програми </w:t>
      </w:r>
      <w:r w:rsidR="00495F0F" w:rsidRPr="00897089">
        <w:rPr>
          <w:rFonts w:ascii="Times New Roman"/>
          <w:b/>
          <w:sz w:val="28"/>
          <w:szCs w:val="28"/>
          <w:lang w:eastAsia="ru-RU"/>
        </w:rPr>
        <w:t>соціальної підтримки у Львівській</w:t>
      </w:r>
      <w:r w:rsidR="00495F0F" w:rsidRPr="006A46CE">
        <w:rPr>
          <w:rFonts w:ascii="Times New Roman"/>
          <w:b/>
          <w:sz w:val="28"/>
          <w:szCs w:val="28"/>
          <w:lang w:eastAsia="ru-RU"/>
        </w:rPr>
        <w:t xml:space="preserve"> області учасників АТО (ООС), бійців-добровольців АТО, Захисників та Захисниць України, членів їх сімей, а також родин Героїв Небесної Сотні на 2021- 2025 роки</w:t>
      </w:r>
    </w:p>
    <w:p w:rsidR="00BC467F" w:rsidRPr="00BC467F" w:rsidRDefault="00BC467F" w:rsidP="00BC467F">
      <w:pPr>
        <w:adjustRightInd w:val="0"/>
        <w:jc w:val="center"/>
        <w:rPr>
          <w:rFonts w:ascii="Times New Roman" w:cs="Times New Roman"/>
          <w:b/>
          <w:bCs/>
          <w:sz w:val="28"/>
          <w:szCs w:val="28"/>
          <w:lang w:eastAsia="uk-UA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6"/>
        <w:gridCol w:w="602"/>
        <w:gridCol w:w="1847"/>
        <w:gridCol w:w="276"/>
        <w:gridCol w:w="2132"/>
        <w:gridCol w:w="3403"/>
        <w:gridCol w:w="139"/>
        <w:gridCol w:w="1562"/>
        <w:gridCol w:w="141"/>
        <w:gridCol w:w="995"/>
        <w:gridCol w:w="1136"/>
        <w:gridCol w:w="1104"/>
        <w:gridCol w:w="30"/>
        <w:gridCol w:w="1559"/>
        <w:gridCol w:w="283"/>
      </w:tblGrid>
      <w:tr w:rsidR="000E6FAF" w:rsidRPr="00BC467F" w:rsidTr="000E6FAF">
        <w:trPr>
          <w:gridAfter w:val="1"/>
          <w:wAfter w:w="283" w:type="dxa"/>
          <w:cantSplit/>
          <w:trHeight w:val="325"/>
        </w:trPr>
        <w:tc>
          <w:tcPr>
            <w:tcW w:w="527" w:type="dxa"/>
            <w:vMerge w:val="restart"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spacing w:line="216" w:lineRule="auto"/>
              <w:ind w:left="34"/>
              <w:jc w:val="center"/>
              <w:rPr>
                <w:rFonts w:ascii="Times New Roman" w:cs="Times New Roman"/>
                <w:b/>
                <w:bCs/>
                <w:sz w:val="21"/>
                <w:szCs w:val="21"/>
                <w:lang w:eastAsia="uk-UA"/>
              </w:rPr>
            </w:pPr>
            <w:r w:rsidRPr="00BC467F">
              <w:rPr>
                <w:rFonts w:ascii="Times New Roman" w:cs="Times New Roman"/>
                <w:b/>
                <w:bCs/>
                <w:sz w:val="21"/>
                <w:szCs w:val="21"/>
                <w:lang w:eastAsia="uk-UA"/>
              </w:rPr>
              <w:t>№</w:t>
            </w:r>
          </w:p>
          <w:p w:rsidR="000E6FAF" w:rsidRPr="00BC467F" w:rsidRDefault="000E6FAF" w:rsidP="00BC467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cs="Times New Roman"/>
                <w:b/>
                <w:bCs/>
                <w:sz w:val="21"/>
                <w:szCs w:val="21"/>
                <w:lang w:eastAsia="uk-UA"/>
              </w:rPr>
            </w:pPr>
            <w:r w:rsidRPr="00BC467F">
              <w:rPr>
                <w:rFonts w:ascii="Times New Roman" w:cs="Times New Roman"/>
                <w:b/>
                <w:bCs/>
                <w:sz w:val="21"/>
                <w:szCs w:val="21"/>
                <w:lang w:eastAsia="uk-UA"/>
              </w:rPr>
              <w:t xml:space="preserve"> з/п</w:t>
            </w:r>
          </w:p>
        </w:tc>
        <w:tc>
          <w:tcPr>
            <w:tcW w:w="2727" w:type="dxa"/>
            <w:gridSpan w:val="3"/>
            <w:vMerge w:val="restart"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cs="Times New Roman"/>
                <w:b/>
                <w:bCs/>
                <w:sz w:val="21"/>
                <w:szCs w:val="21"/>
                <w:lang w:eastAsia="uk-UA"/>
              </w:rPr>
            </w:pPr>
            <w:r w:rsidRPr="00BC467F">
              <w:rPr>
                <w:rFonts w:ascii="Times New Roman" w:cs="Times New Roman"/>
                <w:b/>
                <w:bCs/>
                <w:sz w:val="21"/>
                <w:szCs w:val="21"/>
                <w:lang w:eastAsia="uk-UA"/>
              </w:rPr>
              <w:t xml:space="preserve">Назва завдання </w:t>
            </w:r>
          </w:p>
        </w:tc>
        <w:tc>
          <w:tcPr>
            <w:tcW w:w="2133" w:type="dxa"/>
            <w:vMerge w:val="restart"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cs="Times New Roman"/>
                <w:b/>
                <w:bCs/>
                <w:sz w:val="21"/>
                <w:szCs w:val="21"/>
                <w:lang w:eastAsia="uk-UA"/>
              </w:rPr>
            </w:pPr>
            <w:r w:rsidRPr="00BC467F">
              <w:rPr>
                <w:rFonts w:ascii="Times New Roman" w:cs="Times New Roman"/>
                <w:b/>
                <w:bCs/>
                <w:sz w:val="21"/>
                <w:szCs w:val="21"/>
                <w:lang w:eastAsia="uk-UA"/>
              </w:rPr>
              <w:t xml:space="preserve">Перелік заходів завдання </w:t>
            </w:r>
          </w:p>
        </w:tc>
        <w:tc>
          <w:tcPr>
            <w:tcW w:w="3543" w:type="dxa"/>
            <w:gridSpan w:val="2"/>
            <w:vMerge w:val="restart"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Times New Roman" w:cs="Times New Roman"/>
                <w:b/>
                <w:bCs/>
                <w:sz w:val="21"/>
                <w:szCs w:val="21"/>
                <w:lang w:eastAsia="uk-UA"/>
              </w:rPr>
            </w:pPr>
            <w:r w:rsidRPr="00BC467F">
              <w:rPr>
                <w:rFonts w:ascii="Times New Roman" w:cs="Times New Roman"/>
                <w:b/>
                <w:bCs/>
                <w:sz w:val="21"/>
                <w:szCs w:val="21"/>
                <w:lang w:eastAsia="uk-UA"/>
              </w:rPr>
              <w:t xml:space="preserve">Показники виконання заходу, один. виміру </w:t>
            </w:r>
          </w:p>
        </w:tc>
        <w:tc>
          <w:tcPr>
            <w:tcW w:w="1703" w:type="dxa"/>
            <w:gridSpan w:val="2"/>
            <w:vMerge w:val="restart"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Times New Roman" w:cs="Times New Roman"/>
                <w:b/>
                <w:bCs/>
                <w:sz w:val="21"/>
                <w:szCs w:val="21"/>
                <w:lang w:eastAsia="uk-UA"/>
              </w:rPr>
            </w:pPr>
            <w:r w:rsidRPr="00BC467F">
              <w:rPr>
                <w:rFonts w:ascii="Times New Roman" w:cs="Times New Roman"/>
                <w:b/>
                <w:bCs/>
                <w:sz w:val="21"/>
                <w:szCs w:val="21"/>
                <w:lang w:eastAsia="uk-UA"/>
              </w:rPr>
              <w:t>Виконавець заходу, показника</w:t>
            </w:r>
          </w:p>
        </w:tc>
        <w:tc>
          <w:tcPr>
            <w:tcW w:w="3235" w:type="dxa"/>
            <w:gridSpan w:val="3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BC467F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 xml:space="preserve">Фінансування </w:t>
            </w:r>
          </w:p>
        </w:tc>
        <w:tc>
          <w:tcPr>
            <w:tcW w:w="1584" w:type="dxa"/>
            <w:gridSpan w:val="2"/>
            <w:vMerge w:val="restart"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BC467F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Очікуваний результат</w:t>
            </w:r>
          </w:p>
        </w:tc>
      </w:tr>
      <w:tr w:rsidR="000E6FAF" w:rsidRPr="00BC467F" w:rsidTr="000E6FAF">
        <w:trPr>
          <w:gridAfter w:val="1"/>
          <w:wAfter w:w="283" w:type="dxa"/>
          <w:cantSplit/>
          <w:trHeight w:val="283"/>
        </w:trPr>
        <w:tc>
          <w:tcPr>
            <w:tcW w:w="527" w:type="dxa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727" w:type="dxa"/>
            <w:gridSpan w:val="3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133" w:type="dxa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3543" w:type="dxa"/>
            <w:gridSpan w:val="2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703" w:type="dxa"/>
            <w:gridSpan w:val="2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95" w:type="dxa"/>
          </w:tcPr>
          <w:p w:rsidR="000E6FAF" w:rsidRDefault="000E6FAF" w:rsidP="00BC467F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  <w:p w:rsidR="000E6FAF" w:rsidRPr="00BC467F" w:rsidRDefault="000E6FAF" w:rsidP="00BC467F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BC467F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джерела</w:t>
            </w:r>
          </w:p>
        </w:tc>
        <w:tc>
          <w:tcPr>
            <w:tcW w:w="1136" w:type="dxa"/>
            <w:vAlign w:val="center"/>
          </w:tcPr>
          <w:p w:rsidR="000E6FAF" w:rsidRPr="008C4937" w:rsidRDefault="000E6FAF" w:rsidP="0056597D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C4937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зміни, тис. грн</w:t>
            </w:r>
          </w:p>
        </w:tc>
        <w:tc>
          <w:tcPr>
            <w:tcW w:w="1104" w:type="dxa"/>
            <w:vAlign w:val="center"/>
          </w:tcPr>
          <w:p w:rsidR="000E6FAF" w:rsidRPr="008C4937" w:rsidRDefault="000E6FAF" w:rsidP="0056597D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C4937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Усього з урахуванням змін, тис. грн</w:t>
            </w:r>
          </w:p>
        </w:tc>
        <w:tc>
          <w:tcPr>
            <w:tcW w:w="1584" w:type="dxa"/>
            <w:gridSpan w:val="2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0E6FAF" w:rsidRPr="00BC467F" w:rsidTr="000E6FAF">
        <w:trPr>
          <w:gridAfter w:val="1"/>
          <w:wAfter w:w="283" w:type="dxa"/>
          <w:cantSplit/>
          <w:trHeight w:val="141"/>
        </w:trPr>
        <w:tc>
          <w:tcPr>
            <w:tcW w:w="1130" w:type="dxa"/>
            <w:gridSpan w:val="2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4322" w:type="dxa"/>
            <w:gridSpan w:val="12"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0E6FAF" w:rsidRPr="00BC467F" w:rsidTr="000E6FAF">
        <w:trPr>
          <w:gridAfter w:val="1"/>
          <w:wAfter w:w="283" w:type="dxa"/>
          <w:cantSplit/>
          <w:trHeight w:val="130"/>
        </w:trPr>
        <w:tc>
          <w:tcPr>
            <w:tcW w:w="527" w:type="dxa"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C467F">
              <w:rPr>
                <w:rFonts w:asci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451" w:type="dxa"/>
            <w:gridSpan w:val="2"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C467F">
              <w:rPr>
                <w:rFonts w:asci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409" w:type="dxa"/>
            <w:gridSpan w:val="2"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C467F">
              <w:rPr>
                <w:rFonts w:asci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404" w:type="dxa"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C467F">
              <w:rPr>
                <w:rFonts w:asci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701" w:type="dxa"/>
            <w:gridSpan w:val="2"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C467F">
              <w:rPr>
                <w:rFonts w:asci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136" w:type="dxa"/>
            <w:gridSpan w:val="2"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C467F">
              <w:rPr>
                <w:rFonts w:asci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136" w:type="dxa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ascii="Times New Roman" w:cs="Times New Roman"/>
                <w:sz w:val="20"/>
                <w:szCs w:val="20"/>
                <w:lang w:val="ru-RU" w:eastAsia="uk-UA"/>
              </w:rPr>
            </w:pPr>
            <w:r>
              <w:rPr>
                <w:rFonts w:ascii="Times New Roman" w:cs="Times New Roman"/>
                <w:sz w:val="20"/>
                <w:szCs w:val="20"/>
                <w:lang w:val="ru-RU" w:eastAsia="uk-UA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ascii="Times New Roman" w:cs="Times New Roman"/>
                <w:sz w:val="20"/>
                <w:szCs w:val="20"/>
                <w:lang w:val="ru-RU" w:eastAsia="uk-UA"/>
              </w:rPr>
            </w:pPr>
            <w:r w:rsidRPr="00BC467F">
              <w:rPr>
                <w:rFonts w:ascii="Times New Roman" w:cs="Times New Roman"/>
                <w:sz w:val="20"/>
                <w:szCs w:val="20"/>
                <w:lang w:val="ru-RU" w:eastAsia="uk-UA"/>
              </w:rPr>
              <w:t>8</w:t>
            </w:r>
          </w:p>
        </w:tc>
        <w:tc>
          <w:tcPr>
            <w:tcW w:w="1554" w:type="dxa"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val="ru-RU" w:eastAsia="uk-UA"/>
              </w:rPr>
            </w:pPr>
            <w:r w:rsidRPr="00BC467F">
              <w:rPr>
                <w:rFonts w:ascii="Times New Roman" w:cs="Times New Roman"/>
                <w:sz w:val="20"/>
                <w:szCs w:val="20"/>
                <w:lang w:val="ru-RU" w:eastAsia="uk-UA"/>
              </w:rPr>
              <w:t>9</w:t>
            </w:r>
          </w:p>
        </w:tc>
      </w:tr>
      <w:tr w:rsidR="000E6FAF" w:rsidRPr="00BC467F" w:rsidTr="000E6FAF">
        <w:trPr>
          <w:gridAfter w:val="1"/>
          <w:wAfter w:w="283" w:type="dxa"/>
          <w:cantSplit/>
          <w:trHeight w:val="838"/>
        </w:trPr>
        <w:tc>
          <w:tcPr>
            <w:tcW w:w="527" w:type="dxa"/>
            <w:vMerge w:val="restart"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BC467F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2451" w:type="dxa"/>
            <w:gridSpan w:val="2"/>
            <w:vMerge w:val="restart"/>
            <w:vAlign w:val="center"/>
          </w:tcPr>
          <w:p w:rsidR="000E6FAF" w:rsidRPr="00BC467F" w:rsidRDefault="000E6FAF" w:rsidP="00BC467F">
            <w:pPr>
              <w:adjustRightInd w:val="0"/>
              <w:ind w:left="142" w:hanging="142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BC467F">
              <w:rPr>
                <w:rFonts w:ascii="Times New Roman" w:cs="Times New Roman"/>
                <w:sz w:val="20"/>
                <w:szCs w:val="20"/>
              </w:rPr>
              <w:t>Призначення і виплати соціальної виплати дітям (пасинкам, падчеркам) загиблих (померлих) Захисників чи Захисниць України, ветеранів війни та учасників Революції Гідності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0E6FAF" w:rsidRPr="00BC467F" w:rsidRDefault="000E6FAF" w:rsidP="00BC467F">
            <w:pPr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BC467F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Забезпечення матеріальної підтримки родин загиблих (померлих) </w:t>
            </w:r>
            <w:r w:rsidRPr="00BC467F">
              <w:rPr>
                <w:rFonts w:ascii="Times New Roman" w:cs="Times New Roman"/>
                <w:sz w:val="20"/>
                <w:szCs w:val="20"/>
              </w:rPr>
              <w:t>Захисників чи Захисниць України, ветеранів війни та учасників Революції Гідності</w:t>
            </w:r>
          </w:p>
        </w:tc>
        <w:tc>
          <w:tcPr>
            <w:tcW w:w="3404" w:type="dxa"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C467F">
              <w:rPr>
                <w:rFonts w:ascii="Times New Roman" w:cs="Times New Roman"/>
                <w:i/>
                <w:iCs/>
                <w:sz w:val="20"/>
                <w:szCs w:val="20"/>
                <w:lang w:eastAsia="uk-UA"/>
              </w:rPr>
              <w:t>затрат</w:t>
            </w:r>
          </w:p>
          <w:p w:rsidR="000E6FAF" w:rsidRPr="00BC467F" w:rsidRDefault="000E6FAF" w:rsidP="00BC467F">
            <w:pPr>
              <w:adjustRightInd w:val="0"/>
              <w:rPr>
                <w:rFonts w:asci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C467F">
              <w:rPr>
                <w:rFonts w:ascii="Times New Roman" w:cs="Times New Roman"/>
                <w:sz w:val="20"/>
                <w:szCs w:val="20"/>
                <w:lang w:eastAsia="uk-UA"/>
              </w:rPr>
              <w:t>- обсяг фінансового ресурсу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0E6FAF" w:rsidRPr="00BC467F" w:rsidRDefault="000E6FAF" w:rsidP="00BC467F">
            <w:pPr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C467F">
              <w:rPr>
                <w:rFonts w:ascii="Times New Roman" w:cs="Times New Roman"/>
                <w:sz w:val="20"/>
                <w:szCs w:val="20"/>
                <w:lang w:eastAsia="uk-UA"/>
              </w:rPr>
              <w:t>Департамент соціального захисту населення</w:t>
            </w:r>
          </w:p>
          <w:p w:rsidR="000E6FAF" w:rsidRPr="00BC467F" w:rsidRDefault="000E6FAF" w:rsidP="00BC467F">
            <w:pPr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BC467F">
              <w:rPr>
                <w:rFonts w:ascii="Times New Roman" w:cs="Times New Roman"/>
                <w:sz w:val="20"/>
                <w:szCs w:val="20"/>
                <w:lang w:eastAsia="uk-UA"/>
              </w:rPr>
              <w:t>обласної державної адміністрації</w:t>
            </w:r>
          </w:p>
        </w:tc>
        <w:tc>
          <w:tcPr>
            <w:tcW w:w="1136" w:type="dxa"/>
            <w:gridSpan w:val="2"/>
            <w:vMerge w:val="restart"/>
            <w:vAlign w:val="center"/>
          </w:tcPr>
          <w:p w:rsidR="000E6FAF" w:rsidRPr="00BC467F" w:rsidRDefault="000E6FAF" w:rsidP="00BC467F">
            <w:pPr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C467F">
              <w:rPr>
                <w:rFonts w:ascii="Times New Roman" w:cs="Times New Roman"/>
                <w:sz w:val="20"/>
                <w:szCs w:val="20"/>
                <w:lang w:eastAsia="uk-UA"/>
              </w:rPr>
              <w:t>Обласний бюджет</w:t>
            </w:r>
          </w:p>
        </w:tc>
        <w:tc>
          <w:tcPr>
            <w:tcW w:w="1136" w:type="dxa"/>
            <w:vMerge w:val="restart"/>
          </w:tcPr>
          <w:p w:rsidR="00D21EC7" w:rsidRPr="00D21EC7" w:rsidRDefault="00D21EC7" w:rsidP="00D21EC7">
            <w:pPr>
              <w:adjustRightInd w:val="0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  <w:p w:rsidR="00D21EC7" w:rsidRPr="00D21EC7" w:rsidRDefault="00D21EC7" w:rsidP="00D21EC7">
            <w:pPr>
              <w:adjustRightInd w:val="0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  <w:p w:rsidR="00D21EC7" w:rsidRPr="00D21EC7" w:rsidRDefault="00D21EC7" w:rsidP="00D21EC7">
            <w:pPr>
              <w:adjustRightInd w:val="0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  <w:p w:rsidR="00D21EC7" w:rsidRPr="00D21EC7" w:rsidRDefault="00D21EC7" w:rsidP="00D21EC7">
            <w:pPr>
              <w:adjustRightInd w:val="0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  <w:p w:rsidR="00D21EC7" w:rsidRPr="00D21EC7" w:rsidRDefault="00D21EC7" w:rsidP="00D21EC7">
            <w:pPr>
              <w:adjustRightInd w:val="0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  <w:p w:rsidR="00D21EC7" w:rsidRPr="00D21EC7" w:rsidRDefault="00D21EC7" w:rsidP="00D21EC7">
            <w:pPr>
              <w:adjustRightInd w:val="0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  <w:p w:rsidR="00D21EC7" w:rsidRPr="00D21EC7" w:rsidRDefault="00D21EC7" w:rsidP="00D21EC7">
            <w:pPr>
              <w:adjustRightInd w:val="0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  <w:p w:rsidR="000E6FAF" w:rsidRPr="00D21EC7" w:rsidRDefault="00D21EC7" w:rsidP="00D21EC7">
            <w:pPr>
              <w:adjustRightInd w:val="0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D21EC7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-11</w:t>
            </w:r>
            <w:r w:rsidR="00397BD9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 175,00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0E6FAF" w:rsidRPr="00D21EC7" w:rsidRDefault="00846D7B" w:rsidP="00846D7B">
            <w:pPr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11294</w:t>
            </w:r>
            <w:r w:rsidR="000E6FAF" w:rsidRPr="00D21EC7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,06</w:t>
            </w:r>
          </w:p>
        </w:tc>
        <w:tc>
          <w:tcPr>
            <w:tcW w:w="1554" w:type="dxa"/>
            <w:vMerge w:val="restart"/>
            <w:vAlign w:val="center"/>
          </w:tcPr>
          <w:p w:rsidR="000E6FAF" w:rsidRPr="00BC467F" w:rsidRDefault="000E6FAF" w:rsidP="00BC467F">
            <w:pPr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C467F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Покращення фінансового, матеріального стану родин загиблих (померлих) </w:t>
            </w:r>
            <w:r w:rsidRPr="00BC467F">
              <w:rPr>
                <w:rFonts w:ascii="Times New Roman" w:cs="Times New Roman"/>
                <w:sz w:val="20"/>
                <w:szCs w:val="20"/>
              </w:rPr>
              <w:t>Захисників чи Захисниць України, ветеранів війни та учасників Революції Гідності</w:t>
            </w:r>
          </w:p>
        </w:tc>
      </w:tr>
      <w:tr w:rsidR="000E6FAF" w:rsidRPr="00BC467F" w:rsidTr="000E6FAF">
        <w:trPr>
          <w:gridAfter w:val="1"/>
          <w:wAfter w:w="283" w:type="dxa"/>
          <w:cantSplit/>
          <w:trHeight w:val="994"/>
        </w:trPr>
        <w:tc>
          <w:tcPr>
            <w:tcW w:w="527" w:type="dxa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451" w:type="dxa"/>
            <w:gridSpan w:val="2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9" w:type="dxa"/>
            <w:gridSpan w:val="2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04" w:type="dxa"/>
            <w:vAlign w:val="center"/>
          </w:tcPr>
          <w:p w:rsidR="000E6FAF" w:rsidRPr="00BC467F" w:rsidRDefault="000E6FAF" w:rsidP="00BC467F">
            <w:pPr>
              <w:adjustRightInd w:val="0"/>
              <w:rPr>
                <w:rFonts w:asci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C467F">
              <w:rPr>
                <w:rFonts w:ascii="Times New Roman" w:cs="Times New Roman"/>
                <w:i/>
                <w:iCs/>
                <w:sz w:val="20"/>
                <w:szCs w:val="20"/>
                <w:lang w:eastAsia="uk-UA"/>
              </w:rPr>
              <w:t>продукту :</w:t>
            </w:r>
          </w:p>
          <w:p w:rsidR="000E6FAF" w:rsidRPr="00D21EC7" w:rsidRDefault="000E6FAF" w:rsidP="00BC467F">
            <w:pPr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C467F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кількість дітей, які отримуватимуть соціальні виплати, </w:t>
            </w:r>
            <w:r w:rsidR="00D21EC7" w:rsidRPr="00D21EC7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–240 </w:t>
            </w:r>
            <w:r w:rsidR="00D21EC7">
              <w:rPr>
                <w:rFonts w:ascii="Times New Roman" w:cs="Times New Roman"/>
                <w:sz w:val="20"/>
                <w:szCs w:val="20"/>
                <w:lang w:eastAsia="uk-UA"/>
              </w:rPr>
              <w:t>осіб</w:t>
            </w:r>
          </w:p>
          <w:p w:rsidR="000E6FAF" w:rsidRPr="00BC467F" w:rsidRDefault="000E6FAF" w:rsidP="00BC467F">
            <w:pPr>
              <w:adjustRightInd w:val="0"/>
              <w:rPr>
                <w:rFonts w:ascii="Times New Roman" w:cs="Times New Roman"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6" w:type="dxa"/>
            <w:gridSpan w:val="2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6" w:type="dxa"/>
            <w:vMerge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54" w:type="dxa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0E6FAF" w:rsidRPr="00BC467F" w:rsidTr="000E6FAF">
        <w:trPr>
          <w:gridAfter w:val="1"/>
          <w:wAfter w:w="283" w:type="dxa"/>
          <w:cantSplit/>
          <w:trHeight w:val="198"/>
        </w:trPr>
        <w:tc>
          <w:tcPr>
            <w:tcW w:w="527" w:type="dxa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451" w:type="dxa"/>
            <w:gridSpan w:val="2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9" w:type="dxa"/>
            <w:gridSpan w:val="2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04" w:type="dxa"/>
            <w:vAlign w:val="center"/>
          </w:tcPr>
          <w:p w:rsidR="000E6FAF" w:rsidRPr="00BC467F" w:rsidRDefault="000E6FAF" w:rsidP="00BC467F">
            <w:pPr>
              <w:adjustRightInd w:val="0"/>
              <w:rPr>
                <w:rFonts w:asci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C467F">
              <w:rPr>
                <w:rFonts w:ascii="Times New Roman" w:cs="Times New Roman"/>
                <w:i/>
                <w:iCs/>
                <w:sz w:val="20"/>
                <w:szCs w:val="20"/>
                <w:lang w:eastAsia="uk-UA"/>
              </w:rPr>
              <w:t>ефективності :</w:t>
            </w:r>
          </w:p>
          <w:p w:rsidR="000E6FAF" w:rsidRPr="00BC467F" w:rsidRDefault="000E6FAF" w:rsidP="00BC467F">
            <w:pPr>
              <w:adjustRightInd w:val="0"/>
              <w:rPr>
                <w:rFonts w:asci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C467F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середній розмір соціальної виплати –1,5 базового  показника прожиткового мінімуму </w:t>
            </w:r>
            <w:r w:rsidRPr="00BC467F">
              <w:rPr>
                <w:rFonts w:ascii="Times New Roman" w:cs="Times New Roman"/>
                <w:sz w:val="20"/>
                <w:szCs w:val="20"/>
                <w:lang w:val="ru-RU" w:eastAsia="uk-UA"/>
              </w:rPr>
              <w:t xml:space="preserve">(2589 </w:t>
            </w:r>
            <w:r w:rsidRPr="00BC467F">
              <w:rPr>
                <w:rFonts w:ascii="Times New Roman" w:cs="Times New Roman"/>
                <w:sz w:val="20"/>
                <w:szCs w:val="20"/>
                <w:lang w:eastAsia="uk-UA"/>
              </w:rPr>
              <w:t>грн</w:t>
            </w:r>
            <w:r w:rsidRPr="00BC467F">
              <w:rPr>
                <w:rFonts w:ascii="Times New Roman" w:cs="Times New Roman"/>
                <w:sz w:val="20"/>
                <w:szCs w:val="20"/>
                <w:lang w:val="ru-RU" w:eastAsia="uk-UA"/>
              </w:rPr>
              <w:t>)</w:t>
            </w:r>
          </w:p>
        </w:tc>
        <w:tc>
          <w:tcPr>
            <w:tcW w:w="1701" w:type="dxa"/>
            <w:gridSpan w:val="2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6" w:type="dxa"/>
            <w:gridSpan w:val="2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6" w:type="dxa"/>
            <w:vMerge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54" w:type="dxa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0E6FAF" w:rsidRPr="00BC467F" w:rsidTr="000E6FAF">
        <w:trPr>
          <w:gridAfter w:val="1"/>
          <w:wAfter w:w="283" w:type="dxa"/>
          <w:cantSplit/>
          <w:trHeight w:val="409"/>
        </w:trPr>
        <w:tc>
          <w:tcPr>
            <w:tcW w:w="527" w:type="dxa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451" w:type="dxa"/>
            <w:gridSpan w:val="2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9" w:type="dxa"/>
            <w:gridSpan w:val="2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04" w:type="dxa"/>
            <w:vAlign w:val="center"/>
          </w:tcPr>
          <w:p w:rsidR="000E6FAF" w:rsidRPr="00BC467F" w:rsidRDefault="000E6FAF" w:rsidP="00BC467F">
            <w:pPr>
              <w:adjustRightInd w:val="0"/>
              <w:rPr>
                <w:rFonts w:asci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C467F">
              <w:rPr>
                <w:rFonts w:ascii="Times New Roman" w:cs="Times New Roman"/>
                <w:i/>
                <w:iCs/>
                <w:sz w:val="20"/>
                <w:szCs w:val="20"/>
                <w:lang w:eastAsia="uk-UA"/>
              </w:rPr>
              <w:t>якості :</w:t>
            </w:r>
          </w:p>
          <w:p w:rsidR="000E6FAF" w:rsidRPr="00BC467F" w:rsidRDefault="000E6FAF" w:rsidP="00BC467F">
            <w:pPr>
              <w:adjustRightInd w:val="0"/>
              <w:rPr>
                <w:rFonts w:asci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C467F">
              <w:rPr>
                <w:rFonts w:ascii="Times New Roman" w:cs="Times New Roman"/>
                <w:sz w:val="20"/>
                <w:szCs w:val="20"/>
                <w:lang w:eastAsia="uk-UA"/>
              </w:rPr>
              <w:t>відсоток забезпечення соціальною виплатою – 100%</w:t>
            </w:r>
          </w:p>
        </w:tc>
        <w:tc>
          <w:tcPr>
            <w:tcW w:w="1701" w:type="dxa"/>
            <w:gridSpan w:val="2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6" w:type="dxa"/>
            <w:gridSpan w:val="2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6" w:type="dxa"/>
            <w:vMerge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54" w:type="dxa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0E6FAF" w:rsidRPr="00BC467F" w:rsidTr="000E6FAF">
        <w:trPr>
          <w:gridAfter w:val="1"/>
          <w:wAfter w:w="283" w:type="dxa"/>
          <w:cantSplit/>
          <w:trHeight w:val="657"/>
        </w:trPr>
        <w:tc>
          <w:tcPr>
            <w:tcW w:w="527" w:type="dxa"/>
            <w:vMerge w:val="restart"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BC467F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3.</w:t>
            </w:r>
          </w:p>
        </w:tc>
        <w:tc>
          <w:tcPr>
            <w:tcW w:w="2451" w:type="dxa"/>
            <w:gridSpan w:val="2"/>
            <w:vMerge w:val="restart"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BC467F">
              <w:rPr>
                <w:rFonts w:ascii="Times New Roman" w:cs="Times New Roman"/>
                <w:sz w:val="20"/>
                <w:szCs w:val="20"/>
              </w:rPr>
              <w:t xml:space="preserve">Надання і виплата одноразової грошової </w:t>
            </w:r>
            <w:r w:rsidRPr="00BC467F">
              <w:rPr>
                <w:rFonts w:ascii="Times New Roman" w:cs="Times New Roman"/>
                <w:sz w:val="20"/>
                <w:szCs w:val="20"/>
              </w:rPr>
              <w:lastRenderedPageBreak/>
              <w:t xml:space="preserve">допомоги на / за встановлення пам’ятних знаків на могилах </w:t>
            </w:r>
            <w:r w:rsidRPr="00BC467F">
              <w:rPr>
                <w:rFonts w:ascii="Times New Roman" w:cs="Times New Roman"/>
                <w:sz w:val="20"/>
                <w:szCs w:val="20"/>
                <w:lang w:eastAsia="uk-UA"/>
              </w:rPr>
              <w:t>загиблих (померлих ) Захисників та Захисниць України, ветеранів війни,  бійців-добровольців АТО, постраждалих учасників Революції Гідності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C467F">
              <w:rPr>
                <w:rFonts w:ascii="Times New Roman" w:cs="Times New Roman"/>
                <w:sz w:val="20"/>
                <w:szCs w:val="20"/>
                <w:lang w:eastAsia="uk-UA"/>
              </w:rPr>
              <w:lastRenderedPageBreak/>
              <w:t xml:space="preserve">Надання і виплата одноразової грошової </w:t>
            </w:r>
            <w:r w:rsidRPr="00BC467F">
              <w:rPr>
                <w:rFonts w:ascii="Times New Roman" w:cs="Times New Roman"/>
                <w:sz w:val="20"/>
                <w:szCs w:val="20"/>
                <w:lang w:eastAsia="uk-UA"/>
              </w:rPr>
              <w:lastRenderedPageBreak/>
              <w:t>допомоги на / за встановлення пам’ятних</w:t>
            </w:r>
          </w:p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C467F">
              <w:rPr>
                <w:rFonts w:ascii="Times New Roman" w:cs="Times New Roman"/>
                <w:sz w:val="20"/>
                <w:szCs w:val="20"/>
                <w:lang w:eastAsia="uk-UA"/>
              </w:rPr>
              <w:t>знаків на могилах загиблих (померлих ) Захисників та Захисниць України, ветеранів війни, бійців-добровольців АТО, постраждалих учасників Революції Гідності</w:t>
            </w:r>
          </w:p>
        </w:tc>
        <w:tc>
          <w:tcPr>
            <w:tcW w:w="3404" w:type="dxa"/>
          </w:tcPr>
          <w:p w:rsidR="000E6FAF" w:rsidRPr="00D21EC7" w:rsidRDefault="000E6FAF" w:rsidP="00BC467F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D21EC7">
              <w:rPr>
                <w:rFonts w:ascii="Times New Roman" w:cs="Times New Roman"/>
                <w:i/>
                <w:iCs/>
                <w:sz w:val="20"/>
                <w:szCs w:val="20"/>
                <w:lang w:eastAsia="uk-UA"/>
              </w:rPr>
              <w:lastRenderedPageBreak/>
              <w:t>затрат</w:t>
            </w:r>
          </w:p>
          <w:p w:rsidR="000E6FAF" w:rsidRPr="00D21EC7" w:rsidRDefault="000E6FAF" w:rsidP="00BC467F">
            <w:pPr>
              <w:rPr>
                <w:rFonts w:ascii="Times New Roman" w:cs="Times New Roman"/>
                <w:sz w:val="20"/>
                <w:szCs w:val="20"/>
              </w:rPr>
            </w:pPr>
            <w:r w:rsidRPr="00D21EC7">
              <w:rPr>
                <w:rFonts w:ascii="Times New Roman" w:cs="Times New Roman"/>
                <w:sz w:val="20"/>
                <w:szCs w:val="20"/>
                <w:lang w:eastAsia="uk-UA"/>
              </w:rPr>
              <w:t>- чисельність загиблих / померлих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0E6FAF" w:rsidRPr="00D21EC7" w:rsidRDefault="000E6FAF" w:rsidP="00BC467F">
            <w:pPr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D21EC7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Департамент соціального </w:t>
            </w:r>
            <w:r w:rsidRPr="00D21EC7">
              <w:rPr>
                <w:rFonts w:ascii="Times New Roman" w:cs="Times New Roman"/>
                <w:sz w:val="20"/>
                <w:szCs w:val="20"/>
                <w:lang w:eastAsia="uk-UA"/>
              </w:rPr>
              <w:lastRenderedPageBreak/>
              <w:t>захисту населення</w:t>
            </w:r>
          </w:p>
          <w:p w:rsidR="000E6FAF" w:rsidRPr="00D21EC7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D21EC7">
              <w:rPr>
                <w:rFonts w:ascii="Times New Roman" w:cs="Times New Roman"/>
                <w:sz w:val="20"/>
                <w:szCs w:val="20"/>
                <w:lang w:eastAsia="uk-UA"/>
              </w:rPr>
              <w:t>обласної державної адміністрації</w:t>
            </w:r>
          </w:p>
        </w:tc>
        <w:tc>
          <w:tcPr>
            <w:tcW w:w="1136" w:type="dxa"/>
            <w:gridSpan w:val="2"/>
            <w:vMerge w:val="restart"/>
            <w:vAlign w:val="center"/>
          </w:tcPr>
          <w:p w:rsidR="000E6FAF" w:rsidRPr="00D21EC7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D21EC7">
              <w:rPr>
                <w:rFonts w:ascii="Times New Roman" w:cs="Times New Roman"/>
                <w:sz w:val="20"/>
                <w:szCs w:val="20"/>
                <w:lang w:eastAsia="uk-UA"/>
              </w:rPr>
              <w:lastRenderedPageBreak/>
              <w:t>Обласний бюджет</w:t>
            </w:r>
          </w:p>
        </w:tc>
        <w:tc>
          <w:tcPr>
            <w:tcW w:w="1136" w:type="dxa"/>
            <w:vMerge w:val="restart"/>
          </w:tcPr>
          <w:p w:rsidR="00D21EC7" w:rsidRPr="00D21EC7" w:rsidRDefault="00D21EC7" w:rsidP="00846D7B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  <w:p w:rsidR="00D21EC7" w:rsidRPr="00D21EC7" w:rsidRDefault="00D21EC7" w:rsidP="00846D7B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  <w:p w:rsidR="00D21EC7" w:rsidRPr="00D21EC7" w:rsidRDefault="00D21EC7" w:rsidP="00846D7B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  <w:p w:rsidR="000E6FAF" w:rsidRPr="00D21EC7" w:rsidRDefault="00D21EC7" w:rsidP="00846D7B">
            <w:pPr>
              <w:autoSpaceDE w:val="0"/>
              <w:autoSpaceDN w:val="0"/>
              <w:adjustRightInd w:val="0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D21EC7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16</w:t>
            </w:r>
            <w:r w:rsidR="00397BD9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 </w:t>
            </w:r>
            <w:r w:rsidRPr="00D21EC7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197</w:t>
            </w:r>
            <w:r w:rsidR="00397BD9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,</w:t>
            </w:r>
            <w:r w:rsidRPr="00D21EC7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51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97089" w:rsidRDefault="00897089" w:rsidP="00846D7B">
            <w:pPr>
              <w:autoSpaceDE w:val="0"/>
              <w:autoSpaceDN w:val="0"/>
              <w:adjustRightInd w:val="0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  <w:p w:rsidR="00897089" w:rsidRDefault="00897089" w:rsidP="00846D7B">
            <w:pPr>
              <w:autoSpaceDE w:val="0"/>
              <w:autoSpaceDN w:val="0"/>
              <w:adjustRightInd w:val="0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  <w:p w:rsidR="00897089" w:rsidRDefault="00897089" w:rsidP="00846D7B">
            <w:pPr>
              <w:autoSpaceDE w:val="0"/>
              <w:autoSpaceDN w:val="0"/>
              <w:adjustRightInd w:val="0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  <w:p w:rsidR="000E6FAF" w:rsidRPr="00D21EC7" w:rsidRDefault="00846D7B" w:rsidP="00846D7B">
            <w:pPr>
              <w:autoSpaceDE w:val="0"/>
              <w:autoSpaceDN w:val="0"/>
              <w:adjustRightInd w:val="0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36</w:t>
            </w:r>
            <w:r w:rsidR="000E6FAF" w:rsidRPr="00D21EC7">
              <w:rPr>
                <w:rFonts w:ascii="Times New Roman" w:cs="Times New Roman"/>
                <w:b/>
                <w:bCs/>
                <w:sz w:val="20"/>
                <w:szCs w:val="20"/>
                <w:lang w:val="en-GB" w:eastAsia="uk-UA"/>
              </w:rPr>
              <w:t> </w:t>
            </w:r>
            <w:r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197</w:t>
            </w:r>
            <w:r w:rsidR="000E6FAF" w:rsidRPr="00D21EC7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,</w:t>
            </w:r>
            <w:r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51</w:t>
            </w:r>
          </w:p>
        </w:tc>
        <w:tc>
          <w:tcPr>
            <w:tcW w:w="1554" w:type="dxa"/>
            <w:vMerge w:val="restart"/>
            <w:vAlign w:val="center"/>
          </w:tcPr>
          <w:p w:rsidR="000E6FAF" w:rsidRPr="00D21EC7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D21EC7">
              <w:rPr>
                <w:rFonts w:ascii="Times New Roman" w:cs="Times New Roman"/>
                <w:sz w:val="20"/>
                <w:szCs w:val="20"/>
                <w:lang w:eastAsia="uk-UA"/>
              </w:rPr>
              <w:lastRenderedPageBreak/>
              <w:t xml:space="preserve">Одноразова адресна </w:t>
            </w:r>
            <w:r w:rsidRPr="00D21EC7">
              <w:rPr>
                <w:rFonts w:ascii="Times New Roman" w:cs="Times New Roman"/>
                <w:sz w:val="20"/>
                <w:szCs w:val="20"/>
                <w:lang w:eastAsia="uk-UA"/>
              </w:rPr>
              <w:lastRenderedPageBreak/>
              <w:t>допомога вирішить проблеми із встановлення пам’ятних знаків на могилах загиблих</w:t>
            </w:r>
          </w:p>
        </w:tc>
      </w:tr>
      <w:tr w:rsidR="000E6FAF" w:rsidRPr="00BC467F" w:rsidTr="000E6FAF">
        <w:trPr>
          <w:gridAfter w:val="1"/>
          <w:wAfter w:w="283" w:type="dxa"/>
          <w:cantSplit/>
          <w:trHeight w:val="1047"/>
        </w:trPr>
        <w:tc>
          <w:tcPr>
            <w:tcW w:w="527" w:type="dxa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451" w:type="dxa"/>
            <w:gridSpan w:val="2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9" w:type="dxa"/>
            <w:gridSpan w:val="2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04" w:type="dxa"/>
            <w:vAlign w:val="center"/>
          </w:tcPr>
          <w:p w:rsidR="000E6FAF" w:rsidRPr="00D21EC7" w:rsidRDefault="000E6FAF" w:rsidP="00D21EC7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D21EC7">
              <w:rPr>
                <w:rFonts w:ascii="Times New Roman" w:cs="Times New Roman"/>
                <w:i/>
                <w:iCs/>
                <w:sz w:val="20"/>
                <w:szCs w:val="20"/>
                <w:lang w:eastAsia="uk-UA"/>
              </w:rPr>
              <w:t xml:space="preserve">Продукту </w:t>
            </w:r>
            <w:r w:rsidRPr="00D21EC7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- чисельність одержувачів  допомоги  (очікувана кількість – </w:t>
            </w:r>
            <w:r w:rsidR="00D21EC7" w:rsidRPr="00D21EC7">
              <w:rPr>
                <w:rFonts w:ascii="Times New Roman" w:cs="Times New Roman"/>
                <w:sz w:val="20"/>
                <w:szCs w:val="20"/>
                <w:lang w:val="ru-RU" w:eastAsia="uk-UA"/>
              </w:rPr>
              <w:t>443</w:t>
            </w:r>
            <w:r w:rsidR="00D21EC7" w:rsidRPr="00D21EC7">
              <w:rPr>
                <w:rFonts w:ascii="Times New Roman" w:cs="Times New Roman"/>
                <w:sz w:val="20"/>
                <w:szCs w:val="20"/>
                <w:lang w:val="en-GB" w:eastAsia="uk-UA"/>
              </w:rPr>
              <w:t> </w:t>
            </w:r>
            <w:r w:rsidR="00D21EC7" w:rsidRPr="00D21EC7">
              <w:rPr>
                <w:rFonts w:ascii="Times New Roman" w:cs="Times New Roman"/>
                <w:sz w:val="20"/>
                <w:szCs w:val="20"/>
                <w:lang w:eastAsia="uk-UA"/>
              </w:rPr>
              <w:t>особи</w:t>
            </w:r>
            <w:r w:rsidRPr="00D21EC7">
              <w:rPr>
                <w:rFonts w:ascii="Times New Roman" w:cs="Times New Roman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701" w:type="dxa"/>
            <w:gridSpan w:val="2"/>
            <w:vMerge/>
            <w:vAlign w:val="center"/>
          </w:tcPr>
          <w:p w:rsidR="000E6FAF" w:rsidRPr="00D21EC7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6" w:type="dxa"/>
            <w:gridSpan w:val="2"/>
            <w:vMerge/>
            <w:vAlign w:val="center"/>
          </w:tcPr>
          <w:p w:rsidR="000E6FAF" w:rsidRPr="00D21EC7" w:rsidRDefault="000E6FAF" w:rsidP="00BC467F">
            <w:pPr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6" w:type="dxa"/>
            <w:vMerge/>
          </w:tcPr>
          <w:p w:rsidR="000E6FAF" w:rsidRPr="00D21EC7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0E6FAF" w:rsidRPr="00D21EC7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54" w:type="dxa"/>
            <w:vMerge/>
            <w:vAlign w:val="center"/>
          </w:tcPr>
          <w:p w:rsidR="000E6FAF" w:rsidRPr="00D21EC7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0E6FAF" w:rsidRPr="00BC467F" w:rsidTr="000E6FAF">
        <w:trPr>
          <w:gridAfter w:val="1"/>
          <w:wAfter w:w="283" w:type="dxa"/>
          <w:cantSplit/>
          <w:trHeight w:val="1184"/>
        </w:trPr>
        <w:tc>
          <w:tcPr>
            <w:tcW w:w="527" w:type="dxa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451" w:type="dxa"/>
            <w:gridSpan w:val="2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9" w:type="dxa"/>
            <w:gridSpan w:val="2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04" w:type="dxa"/>
            <w:vAlign w:val="center"/>
          </w:tcPr>
          <w:p w:rsidR="000E6FAF" w:rsidRPr="00BC467F" w:rsidRDefault="000E6FAF" w:rsidP="00BC467F">
            <w:pPr>
              <w:rPr>
                <w:rFonts w:asci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C467F">
              <w:rPr>
                <w:rFonts w:ascii="Times New Roman" w:cs="Times New Roman"/>
                <w:i/>
                <w:iCs/>
                <w:sz w:val="20"/>
                <w:szCs w:val="20"/>
                <w:lang w:eastAsia="uk-UA"/>
              </w:rPr>
              <w:t>ефективності</w:t>
            </w:r>
          </w:p>
          <w:p w:rsidR="000E6FAF" w:rsidRPr="00BC467F" w:rsidRDefault="000E6FAF" w:rsidP="00BC467F">
            <w:pPr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C467F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 – середній розмір  допомоги – 81,7 тис. грн</w:t>
            </w:r>
          </w:p>
        </w:tc>
        <w:tc>
          <w:tcPr>
            <w:tcW w:w="1701" w:type="dxa"/>
            <w:gridSpan w:val="2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6" w:type="dxa"/>
            <w:gridSpan w:val="2"/>
            <w:vMerge/>
            <w:vAlign w:val="center"/>
          </w:tcPr>
          <w:p w:rsidR="000E6FAF" w:rsidRPr="00BC467F" w:rsidRDefault="000E6FAF" w:rsidP="00BC467F">
            <w:pPr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6" w:type="dxa"/>
            <w:vMerge w:val="restart"/>
          </w:tcPr>
          <w:p w:rsidR="00D21EC7" w:rsidRDefault="00D21EC7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  <w:p w:rsidR="00D21EC7" w:rsidRDefault="00D21EC7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  <w:p w:rsidR="00D21EC7" w:rsidRDefault="00D21EC7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  <w:p w:rsidR="00D21EC7" w:rsidRDefault="00D21EC7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  <w:p w:rsidR="00D21EC7" w:rsidRDefault="00D21EC7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  <w:p w:rsidR="00D21EC7" w:rsidRDefault="00D21EC7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  <w:p w:rsidR="00D21EC7" w:rsidRDefault="00D21EC7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  <w:p w:rsidR="00D21EC7" w:rsidRPr="00BC467F" w:rsidRDefault="00D21EC7" w:rsidP="00397BD9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54" w:type="dxa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0E6FAF" w:rsidRPr="00BC467F" w:rsidTr="000E6FAF">
        <w:trPr>
          <w:gridAfter w:val="1"/>
          <w:wAfter w:w="283" w:type="dxa"/>
          <w:cantSplit/>
          <w:trHeight w:val="545"/>
        </w:trPr>
        <w:tc>
          <w:tcPr>
            <w:tcW w:w="527" w:type="dxa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451" w:type="dxa"/>
            <w:gridSpan w:val="2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9" w:type="dxa"/>
            <w:gridSpan w:val="2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04" w:type="dxa"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C467F">
              <w:rPr>
                <w:rFonts w:ascii="Times New Roman" w:cs="Times New Roman"/>
                <w:i/>
                <w:iCs/>
                <w:sz w:val="20"/>
                <w:szCs w:val="20"/>
                <w:lang w:eastAsia="uk-UA"/>
              </w:rPr>
              <w:t>якості</w:t>
            </w:r>
          </w:p>
          <w:p w:rsidR="000E6FAF" w:rsidRPr="00BC467F" w:rsidRDefault="000E6FAF" w:rsidP="00BC467F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C467F">
              <w:rPr>
                <w:rFonts w:ascii="Times New Roman" w:cs="Times New Roman"/>
                <w:sz w:val="20"/>
                <w:szCs w:val="20"/>
                <w:lang w:eastAsia="uk-UA"/>
              </w:rPr>
              <w:t>- 100% забезпечення виплати допомоги</w:t>
            </w:r>
          </w:p>
          <w:p w:rsidR="000E6FAF" w:rsidRPr="00BC467F" w:rsidRDefault="000E6FAF" w:rsidP="00BC467F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6" w:type="dxa"/>
            <w:gridSpan w:val="2"/>
            <w:vMerge/>
            <w:vAlign w:val="center"/>
          </w:tcPr>
          <w:p w:rsidR="000E6FAF" w:rsidRPr="00BC467F" w:rsidRDefault="000E6FAF" w:rsidP="00BC467F">
            <w:pPr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6" w:type="dxa"/>
            <w:vMerge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54" w:type="dxa"/>
            <w:vMerge/>
            <w:vAlign w:val="center"/>
          </w:tcPr>
          <w:p w:rsidR="000E6FAF" w:rsidRPr="00BC467F" w:rsidRDefault="000E6FAF" w:rsidP="00BC467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397BD9" w:rsidRPr="00897089" w:rsidTr="00397BD9">
        <w:trPr>
          <w:gridAfter w:val="1"/>
          <w:wAfter w:w="283" w:type="dxa"/>
          <w:cantSplit/>
          <w:trHeight w:val="848"/>
        </w:trPr>
        <w:tc>
          <w:tcPr>
            <w:tcW w:w="10492" w:type="dxa"/>
            <w:gridSpan w:val="8"/>
            <w:vAlign w:val="center"/>
          </w:tcPr>
          <w:p w:rsidR="00397BD9" w:rsidRPr="00897089" w:rsidRDefault="00397BD9" w:rsidP="00BC467F">
            <w:pPr>
              <w:autoSpaceDE w:val="0"/>
              <w:autoSpaceDN w:val="0"/>
              <w:adjustRightInd w:val="0"/>
              <w:spacing w:after="120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97089">
              <w:rPr>
                <w:rFonts w:ascii="Times New Roman" w:cs="Times New Roman"/>
                <w:b/>
                <w:bCs/>
                <w:lang w:eastAsia="uk-UA"/>
              </w:rPr>
              <w:t>Усього за програмою:</w:t>
            </w:r>
          </w:p>
        </w:tc>
        <w:tc>
          <w:tcPr>
            <w:tcW w:w="1136" w:type="dxa"/>
            <w:gridSpan w:val="2"/>
          </w:tcPr>
          <w:p w:rsidR="00397BD9" w:rsidRPr="00897089" w:rsidRDefault="00397BD9" w:rsidP="00BC467F">
            <w:pPr>
              <w:widowControl/>
              <w:suppressAutoHyphens w:val="0"/>
              <w:spacing w:after="200" w:line="276" w:lineRule="auto"/>
              <w:jc w:val="center"/>
              <w:rPr>
                <w:rFonts w:ascii="Times New Roman" w:cs="Times New Roman"/>
                <w:b/>
                <w:bCs/>
                <w:lang w:val="en-GB" w:eastAsia="uk-UA"/>
              </w:rPr>
            </w:pPr>
          </w:p>
        </w:tc>
        <w:tc>
          <w:tcPr>
            <w:tcW w:w="1131" w:type="dxa"/>
            <w:vAlign w:val="center"/>
          </w:tcPr>
          <w:p w:rsidR="00397BD9" w:rsidRPr="00897089" w:rsidRDefault="00397BD9" w:rsidP="00397BD9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  <w:p w:rsidR="00397BD9" w:rsidRPr="00897089" w:rsidRDefault="00397BD9" w:rsidP="00397BD9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  <w:p w:rsidR="00397BD9" w:rsidRPr="00897089" w:rsidRDefault="00397BD9" w:rsidP="008F479F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lang w:eastAsia="uk-UA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397BD9" w:rsidRPr="00897089" w:rsidRDefault="00397BD9" w:rsidP="00BC467F">
            <w:pPr>
              <w:jc w:val="center"/>
              <w:rPr>
                <w:rFonts w:ascii="Times New Roman" w:cs="Times New Roman"/>
                <w:b/>
                <w:bCs/>
                <w:lang w:eastAsia="uk-UA"/>
              </w:rPr>
            </w:pPr>
            <w:r w:rsidRPr="00897089">
              <w:rPr>
                <w:rFonts w:ascii="Times New Roman" w:cs="Times New Roman"/>
                <w:b/>
                <w:bCs/>
                <w:lang w:val="en-GB" w:eastAsia="uk-UA"/>
              </w:rPr>
              <w:t>6</w:t>
            </w:r>
            <w:r w:rsidRPr="00897089">
              <w:rPr>
                <w:rFonts w:ascii="Times New Roman" w:cs="Times New Roman"/>
                <w:b/>
                <w:bCs/>
                <w:lang w:eastAsia="uk-UA"/>
              </w:rPr>
              <w:t>9</w:t>
            </w:r>
            <w:r w:rsidRPr="00897089">
              <w:rPr>
                <w:rFonts w:ascii="Times New Roman" w:cs="Times New Roman"/>
                <w:b/>
                <w:bCs/>
                <w:lang w:val="en-GB" w:eastAsia="uk-UA"/>
              </w:rPr>
              <w:t> 5</w:t>
            </w:r>
            <w:r w:rsidRPr="00897089">
              <w:rPr>
                <w:rFonts w:ascii="Times New Roman" w:cs="Times New Roman"/>
                <w:b/>
                <w:bCs/>
                <w:lang w:eastAsia="uk-UA"/>
              </w:rPr>
              <w:t>33,62</w:t>
            </w:r>
          </w:p>
        </w:tc>
      </w:tr>
      <w:tr w:rsidR="000E6FAF" w:rsidRPr="00897089" w:rsidTr="000E6FA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1"/>
          <w:wBefore w:w="12764" w:type="dxa"/>
          <w:trHeight w:val="100"/>
        </w:trPr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0E6FAF" w:rsidRPr="00897089" w:rsidRDefault="000E6FAF" w:rsidP="00BC467F">
            <w:pPr>
              <w:autoSpaceDE w:val="0"/>
              <w:autoSpaceDN w:val="0"/>
              <w:adjustRightInd w:val="0"/>
              <w:rPr>
                <w:rFonts w:ascii="Times New Roman" w:cs="Times New Roman"/>
                <w:szCs w:val="28"/>
                <w:lang w:eastAsia="uk-UA"/>
              </w:rPr>
            </w:pPr>
          </w:p>
        </w:tc>
        <w:tc>
          <w:tcPr>
            <w:tcW w:w="1837" w:type="dxa"/>
            <w:gridSpan w:val="2"/>
            <w:tcBorders>
              <w:top w:val="single" w:sz="4" w:space="0" w:color="auto"/>
            </w:tcBorders>
          </w:tcPr>
          <w:p w:rsidR="000E6FAF" w:rsidRPr="00897089" w:rsidRDefault="000E6FAF" w:rsidP="00BC467F">
            <w:pPr>
              <w:autoSpaceDE w:val="0"/>
              <w:autoSpaceDN w:val="0"/>
              <w:adjustRightInd w:val="0"/>
              <w:rPr>
                <w:rFonts w:ascii="Times New Roman" w:cs="Times New Roman"/>
                <w:szCs w:val="28"/>
                <w:lang w:eastAsia="uk-UA"/>
              </w:rPr>
            </w:pPr>
          </w:p>
        </w:tc>
      </w:tr>
    </w:tbl>
    <w:p w:rsidR="00BC467F" w:rsidRPr="0058165C" w:rsidRDefault="0058165C" w:rsidP="0058165C">
      <w:pPr>
        <w:tabs>
          <w:tab w:val="left" w:pos="4545"/>
        </w:tabs>
        <w:jc w:val="center"/>
        <w:rPr>
          <w:rFonts w:asciiTheme="minorHAnsi" w:hAnsiTheme="minorHAnsi"/>
        </w:rPr>
      </w:pPr>
      <w:r w:rsidRPr="00897089">
        <w:rPr>
          <w:rFonts w:asciiTheme="minorHAnsi" w:hAnsiTheme="minorHAnsi"/>
        </w:rPr>
        <w:t>_____________________________________________________________________</w:t>
      </w:r>
    </w:p>
    <w:p w:rsidR="00C233C9" w:rsidRPr="00BC467F" w:rsidRDefault="00C233C9" w:rsidP="0058165C">
      <w:pPr>
        <w:jc w:val="center"/>
      </w:pPr>
    </w:p>
    <w:sectPr w:rsidR="00C233C9" w:rsidRPr="00BC467F" w:rsidSect="00F72A3D">
      <w:headerReference w:type="default" r:id="rId6"/>
      <w:pgSz w:w="16838" w:h="11906" w:orient="landscape"/>
      <w:pgMar w:top="567" w:right="1134" w:bottom="851" w:left="1134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756" w:rsidRDefault="00742756" w:rsidP="00567E01">
      <w:r>
        <w:separator/>
      </w:r>
    </w:p>
  </w:endnote>
  <w:endnote w:type="continuationSeparator" w:id="1">
    <w:p w:rsidR="00742756" w:rsidRDefault="00742756" w:rsidP="00567E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Yu Gothic UI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756" w:rsidRDefault="00742756" w:rsidP="00567E01">
      <w:r>
        <w:separator/>
      </w:r>
    </w:p>
  </w:footnote>
  <w:footnote w:type="continuationSeparator" w:id="1">
    <w:p w:rsidR="00742756" w:rsidRDefault="00742756" w:rsidP="00567E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61326"/>
      <w:docPartObj>
        <w:docPartGallery w:val="Page Numbers (Top of Page)"/>
        <w:docPartUnique/>
      </w:docPartObj>
    </w:sdtPr>
    <w:sdtEndPr>
      <w:rPr>
        <w:rFonts w:ascii="Times New Roman" w:cs="Times New Roman"/>
      </w:rPr>
    </w:sdtEndPr>
    <w:sdtContent>
      <w:p w:rsidR="00223F5D" w:rsidRPr="00567E01" w:rsidRDefault="004C4411">
        <w:pPr>
          <w:pStyle w:val="a3"/>
          <w:jc w:val="center"/>
          <w:rPr>
            <w:rFonts w:ascii="Times New Roman" w:cs="Times New Roman"/>
          </w:rPr>
        </w:pPr>
        <w:r w:rsidRPr="00567E01">
          <w:rPr>
            <w:rFonts w:ascii="Times New Roman" w:cs="Times New Roman"/>
          </w:rPr>
          <w:fldChar w:fldCharType="begin"/>
        </w:r>
        <w:r w:rsidR="00223F5D" w:rsidRPr="00567E01">
          <w:rPr>
            <w:rFonts w:ascii="Times New Roman" w:cs="Times New Roman"/>
          </w:rPr>
          <w:instrText xml:space="preserve"> PAGE   \* MERGEFORMAT </w:instrText>
        </w:r>
        <w:r w:rsidRPr="00567E01">
          <w:rPr>
            <w:rFonts w:ascii="Times New Roman" w:cs="Times New Roman"/>
          </w:rPr>
          <w:fldChar w:fldCharType="separate"/>
        </w:r>
        <w:r w:rsidR="00897089">
          <w:rPr>
            <w:rFonts w:ascii="Times New Roman" w:cs="Times New Roman"/>
            <w:noProof/>
          </w:rPr>
          <w:t>2</w:t>
        </w:r>
        <w:r w:rsidRPr="00567E01">
          <w:rPr>
            <w:rFonts w:ascii="Times New Roman" w:cs="Times New Roman"/>
          </w:rPr>
          <w:fldChar w:fldCharType="end"/>
        </w:r>
      </w:p>
    </w:sdtContent>
  </w:sdt>
  <w:p w:rsidR="00223F5D" w:rsidRDefault="0019542E" w:rsidP="00567E01">
    <w:pPr>
      <w:pStyle w:val="a3"/>
      <w:ind w:right="-1023" w:firstLine="12900"/>
      <w:rPr>
        <w:rFonts w:ascii="Times New Roman" w:cs="Times New Roman"/>
      </w:rPr>
    </w:pPr>
    <w:r>
      <w:rPr>
        <w:rFonts w:ascii="Times New Roman" w:cs="Times New Roman"/>
      </w:rPr>
      <w:t xml:space="preserve">Продовження </w:t>
    </w:r>
    <w:r w:rsidRPr="00897089">
      <w:rPr>
        <w:rFonts w:ascii="Times New Roman" w:cs="Times New Roman"/>
      </w:rPr>
      <w:t>додатка</w:t>
    </w:r>
  </w:p>
  <w:p w:rsidR="00223F5D" w:rsidRPr="00567E01" w:rsidRDefault="00223F5D" w:rsidP="00567E01">
    <w:pPr>
      <w:pStyle w:val="a3"/>
      <w:ind w:right="-1023" w:firstLine="12900"/>
      <w:rPr>
        <w:rFonts w:ascii="Times New Roman"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7E01"/>
    <w:rsid w:val="00002E92"/>
    <w:rsid w:val="000238B5"/>
    <w:rsid w:val="00034592"/>
    <w:rsid w:val="000564B8"/>
    <w:rsid w:val="000919CC"/>
    <w:rsid w:val="00095024"/>
    <w:rsid w:val="000A5B26"/>
    <w:rsid w:val="000B5AFF"/>
    <w:rsid w:val="000C4EEF"/>
    <w:rsid w:val="000E010F"/>
    <w:rsid w:val="000E370D"/>
    <w:rsid w:val="000E6FAF"/>
    <w:rsid w:val="000F4582"/>
    <w:rsid w:val="000F74D1"/>
    <w:rsid w:val="00113B44"/>
    <w:rsid w:val="00143CFE"/>
    <w:rsid w:val="00170738"/>
    <w:rsid w:val="00174D3D"/>
    <w:rsid w:val="00184A1B"/>
    <w:rsid w:val="00184EB5"/>
    <w:rsid w:val="0019542E"/>
    <w:rsid w:val="001B2787"/>
    <w:rsid w:val="001D0FFB"/>
    <w:rsid w:val="001D5622"/>
    <w:rsid w:val="001D5733"/>
    <w:rsid w:val="001F20EF"/>
    <w:rsid w:val="002075D1"/>
    <w:rsid w:val="00222338"/>
    <w:rsid w:val="00223F5D"/>
    <w:rsid w:val="00232724"/>
    <w:rsid w:val="00240216"/>
    <w:rsid w:val="0024365D"/>
    <w:rsid w:val="00244409"/>
    <w:rsid w:val="00245FE8"/>
    <w:rsid w:val="00252E0D"/>
    <w:rsid w:val="00255E6F"/>
    <w:rsid w:val="0026194A"/>
    <w:rsid w:val="0026463E"/>
    <w:rsid w:val="00273991"/>
    <w:rsid w:val="0028112E"/>
    <w:rsid w:val="0028604A"/>
    <w:rsid w:val="00290A39"/>
    <w:rsid w:val="002A7770"/>
    <w:rsid w:val="002D2EC0"/>
    <w:rsid w:val="002E01D1"/>
    <w:rsid w:val="002F219B"/>
    <w:rsid w:val="003009CC"/>
    <w:rsid w:val="00331C69"/>
    <w:rsid w:val="00353C8C"/>
    <w:rsid w:val="00355037"/>
    <w:rsid w:val="00364AC6"/>
    <w:rsid w:val="00397BD9"/>
    <w:rsid w:val="003A5079"/>
    <w:rsid w:val="003C5090"/>
    <w:rsid w:val="003C6FDF"/>
    <w:rsid w:val="003D0C07"/>
    <w:rsid w:val="0042009A"/>
    <w:rsid w:val="004245F4"/>
    <w:rsid w:val="00433AFB"/>
    <w:rsid w:val="00455B5A"/>
    <w:rsid w:val="004811BB"/>
    <w:rsid w:val="00484216"/>
    <w:rsid w:val="00495F0F"/>
    <w:rsid w:val="004964BE"/>
    <w:rsid w:val="004C3520"/>
    <w:rsid w:val="004C4411"/>
    <w:rsid w:val="004F30A1"/>
    <w:rsid w:val="0053295F"/>
    <w:rsid w:val="0053690B"/>
    <w:rsid w:val="00563C3A"/>
    <w:rsid w:val="00567E01"/>
    <w:rsid w:val="0057640B"/>
    <w:rsid w:val="00580FEF"/>
    <w:rsid w:val="0058165C"/>
    <w:rsid w:val="005C154C"/>
    <w:rsid w:val="005D2368"/>
    <w:rsid w:val="005E6DF1"/>
    <w:rsid w:val="005F4FD0"/>
    <w:rsid w:val="005F5507"/>
    <w:rsid w:val="0061510A"/>
    <w:rsid w:val="0064693C"/>
    <w:rsid w:val="00670B4A"/>
    <w:rsid w:val="00680FED"/>
    <w:rsid w:val="00687D6E"/>
    <w:rsid w:val="006A46CE"/>
    <w:rsid w:val="006B3CB4"/>
    <w:rsid w:val="006C492E"/>
    <w:rsid w:val="006E59DD"/>
    <w:rsid w:val="006E65E1"/>
    <w:rsid w:val="00715549"/>
    <w:rsid w:val="00742756"/>
    <w:rsid w:val="007430F7"/>
    <w:rsid w:val="00750540"/>
    <w:rsid w:val="00753742"/>
    <w:rsid w:val="007B6BDA"/>
    <w:rsid w:val="00803385"/>
    <w:rsid w:val="00810741"/>
    <w:rsid w:val="00846D7B"/>
    <w:rsid w:val="00872A8D"/>
    <w:rsid w:val="00884F9B"/>
    <w:rsid w:val="00897089"/>
    <w:rsid w:val="008A2E6E"/>
    <w:rsid w:val="008A353C"/>
    <w:rsid w:val="008A6C36"/>
    <w:rsid w:val="008B3F43"/>
    <w:rsid w:val="008B5D83"/>
    <w:rsid w:val="008C776B"/>
    <w:rsid w:val="008D6C0D"/>
    <w:rsid w:val="008E339D"/>
    <w:rsid w:val="008F479F"/>
    <w:rsid w:val="00900614"/>
    <w:rsid w:val="00906625"/>
    <w:rsid w:val="00921681"/>
    <w:rsid w:val="009577A1"/>
    <w:rsid w:val="00967E7F"/>
    <w:rsid w:val="009850F3"/>
    <w:rsid w:val="009A79CB"/>
    <w:rsid w:val="009C1B5E"/>
    <w:rsid w:val="009F5CFE"/>
    <w:rsid w:val="00A0340D"/>
    <w:rsid w:val="00A409CD"/>
    <w:rsid w:val="00A4667E"/>
    <w:rsid w:val="00A626A7"/>
    <w:rsid w:val="00A6478D"/>
    <w:rsid w:val="00A73491"/>
    <w:rsid w:val="00A8016C"/>
    <w:rsid w:val="00A9215D"/>
    <w:rsid w:val="00A96A2B"/>
    <w:rsid w:val="00AA361D"/>
    <w:rsid w:val="00AB4834"/>
    <w:rsid w:val="00AB5BD5"/>
    <w:rsid w:val="00B1073F"/>
    <w:rsid w:val="00B11639"/>
    <w:rsid w:val="00B16872"/>
    <w:rsid w:val="00B44DFD"/>
    <w:rsid w:val="00B600FD"/>
    <w:rsid w:val="00B8036D"/>
    <w:rsid w:val="00B91F99"/>
    <w:rsid w:val="00B9386D"/>
    <w:rsid w:val="00B9674E"/>
    <w:rsid w:val="00BC29E4"/>
    <w:rsid w:val="00BC2D7A"/>
    <w:rsid w:val="00BC467F"/>
    <w:rsid w:val="00C060E5"/>
    <w:rsid w:val="00C14643"/>
    <w:rsid w:val="00C159E0"/>
    <w:rsid w:val="00C1621F"/>
    <w:rsid w:val="00C233C9"/>
    <w:rsid w:val="00C3748D"/>
    <w:rsid w:val="00C46F56"/>
    <w:rsid w:val="00C579A5"/>
    <w:rsid w:val="00C948B7"/>
    <w:rsid w:val="00CB36BF"/>
    <w:rsid w:val="00CE2887"/>
    <w:rsid w:val="00CF4D99"/>
    <w:rsid w:val="00D1369E"/>
    <w:rsid w:val="00D15394"/>
    <w:rsid w:val="00D1732F"/>
    <w:rsid w:val="00D20993"/>
    <w:rsid w:val="00D21EC7"/>
    <w:rsid w:val="00D224CC"/>
    <w:rsid w:val="00D63DB0"/>
    <w:rsid w:val="00D64291"/>
    <w:rsid w:val="00D65AA7"/>
    <w:rsid w:val="00D8343C"/>
    <w:rsid w:val="00D934E8"/>
    <w:rsid w:val="00DD082A"/>
    <w:rsid w:val="00DD35F1"/>
    <w:rsid w:val="00E060E2"/>
    <w:rsid w:val="00E76AE6"/>
    <w:rsid w:val="00E81BDD"/>
    <w:rsid w:val="00ED2062"/>
    <w:rsid w:val="00EE278F"/>
    <w:rsid w:val="00EF05E0"/>
    <w:rsid w:val="00EF1801"/>
    <w:rsid w:val="00F2270E"/>
    <w:rsid w:val="00F22BA8"/>
    <w:rsid w:val="00F317D6"/>
    <w:rsid w:val="00F72A3D"/>
    <w:rsid w:val="00F744A6"/>
    <w:rsid w:val="00F843F0"/>
    <w:rsid w:val="00FA6E8A"/>
    <w:rsid w:val="00FB5816"/>
    <w:rsid w:val="00FF2B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E01"/>
    <w:pPr>
      <w:widowControl w:val="0"/>
      <w:suppressAutoHyphens/>
      <w:spacing w:after="0" w:line="240" w:lineRule="auto"/>
    </w:pPr>
    <w:rPr>
      <w:rFonts w:ascii="Liberation Serif" w:eastAsia="Times New Roman" w:hAnsi="Times New Roman" w:cs="Liberation Serif"/>
      <w:kern w:val="1"/>
      <w:sz w:val="24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7E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67E01"/>
    <w:rPr>
      <w:rFonts w:ascii="Liberation Serif" w:eastAsia="Times New Roman" w:hAnsi="Times New Roman" w:cs="Liberation Serif"/>
      <w:kern w:val="1"/>
      <w:sz w:val="24"/>
      <w:szCs w:val="24"/>
      <w:lang w:val="uk-UA" w:eastAsia="zh-CN"/>
    </w:rPr>
  </w:style>
  <w:style w:type="paragraph" w:styleId="a5">
    <w:name w:val="footer"/>
    <w:basedOn w:val="a"/>
    <w:link w:val="a6"/>
    <w:uiPriority w:val="99"/>
    <w:unhideWhenUsed/>
    <w:rsid w:val="00567E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67E01"/>
    <w:rPr>
      <w:rFonts w:ascii="Liberation Serif" w:eastAsia="Times New Roman" w:hAnsi="Times New Roman" w:cs="Liberation Serif"/>
      <w:kern w:val="1"/>
      <w:sz w:val="24"/>
      <w:szCs w:val="24"/>
      <w:lang w:val="uk-UA" w:eastAsia="zh-CN"/>
    </w:rPr>
  </w:style>
  <w:style w:type="paragraph" w:styleId="a7">
    <w:name w:val="Balloon Text"/>
    <w:basedOn w:val="a"/>
    <w:link w:val="a8"/>
    <w:uiPriority w:val="99"/>
    <w:semiHidden/>
    <w:unhideWhenUsed/>
    <w:rsid w:val="009A79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79CB"/>
    <w:rPr>
      <w:rFonts w:ascii="Tahoma" w:eastAsia="Times New Roman" w:hAnsi="Tahoma" w:cs="Tahoma"/>
      <w:kern w:val="1"/>
      <w:sz w:val="16"/>
      <w:szCs w:val="16"/>
      <w:lang w:val="uk-UA" w:eastAsia="zh-CN"/>
    </w:rPr>
  </w:style>
  <w:style w:type="paragraph" w:customStyle="1" w:styleId="2">
    <w:name w:val="Звичайний2"/>
    <w:rsid w:val="001F20EF"/>
    <w:pPr>
      <w:spacing w:before="100" w:beforeAutospacing="1" w:after="100" w:afterAutospacing="1" w:line="273" w:lineRule="auto"/>
    </w:pPr>
    <w:rPr>
      <w:rFonts w:ascii="Calibri" w:eastAsia="SimSun" w:hAnsi="Calibri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1647</Words>
  <Characters>940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AAC-note</dc:creator>
  <cp:lastModifiedBy>Lviv Region</cp:lastModifiedBy>
  <cp:revision>2</cp:revision>
  <cp:lastPrinted>2023-07-19T06:30:00Z</cp:lastPrinted>
  <dcterms:created xsi:type="dcterms:W3CDTF">2023-07-24T12:07:00Z</dcterms:created>
  <dcterms:modified xsi:type="dcterms:W3CDTF">2023-07-24T12:07:00Z</dcterms:modified>
</cp:coreProperties>
</file>