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E4E" w:rsidRPr="00B7060E" w:rsidRDefault="004D7E4E" w:rsidP="004D7E4E">
      <w:pPr>
        <w:spacing w:before="240" w:after="240" w:line="276" w:lineRule="auto"/>
        <w:jc w:val="right"/>
        <w:rPr>
          <w:rFonts w:ascii="Times New Roman" w:eastAsia="Times New Roman" w:hAnsi="Times New Roman" w:cs="Times New Roman"/>
          <w:b/>
          <w:sz w:val="25"/>
          <w:szCs w:val="25"/>
          <w:lang w:val="uk-UA"/>
        </w:rPr>
      </w:pPr>
      <w:bookmarkStart w:id="0" w:name="_GoBack"/>
      <w:bookmarkEnd w:id="0"/>
      <w:r w:rsidRPr="00B7060E">
        <w:rPr>
          <w:rFonts w:ascii="Times New Roman" w:eastAsia="Times New Roman" w:hAnsi="Times New Roman" w:cs="Times New Roman"/>
          <w:sz w:val="28"/>
          <w:szCs w:val="28"/>
          <w:lang w:val="uk-UA"/>
        </w:rPr>
        <w:t>Додаток 6</w:t>
      </w:r>
      <w:r w:rsidRPr="00B7060E">
        <w:rPr>
          <w:rFonts w:ascii="Times New Roman" w:eastAsia="Times New Roman" w:hAnsi="Times New Roman" w:cs="Times New Roman"/>
          <w:sz w:val="28"/>
          <w:szCs w:val="28"/>
          <w:lang w:val="uk-UA"/>
        </w:rPr>
        <w:br/>
        <w:t>до Програми</w:t>
      </w:r>
    </w:p>
    <w:p w:rsidR="00B532C3" w:rsidRPr="00B7060E" w:rsidRDefault="00807902" w:rsidP="00807902">
      <w:pPr>
        <w:spacing w:after="0" w:line="240" w:lineRule="auto"/>
        <w:jc w:val="center"/>
        <w:rPr>
          <w:rFonts w:ascii="Times New Roman" w:eastAsia="Times New Roman" w:hAnsi="Times New Roman" w:cs="Times New Roman"/>
          <w:b/>
          <w:sz w:val="28"/>
          <w:szCs w:val="28"/>
          <w:lang w:val="uk-UA"/>
        </w:rPr>
      </w:pPr>
      <w:r w:rsidRPr="00B7060E">
        <w:rPr>
          <w:rFonts w:ascii="Times New Roman" w:eastAsia="Times New Roman" w:hAnsi="Times New Roman" w:cs="Times New Roman"/>
          <w:b/>
          <w:sz w:val="28"/>
          <w:szCs w:val="28"/>
          <w:lang w:val="uk-UA"/>
        </w:rPr>
        <w:t xml:space="preserve">Перелік додаткових документів </w:t>
      </w:r>
    </w:p>
    <w:p w:rsidR="00807902" w:rsidRPr="00B7060E" w:rsidRDefault="00807902" w:rsidP="00807902">
      <w:pPr>
        <w:spacing w:after="0" w:line="240" w:lineRule="auto"/>
        <w:jc w:val="center"/>
        <w:rPr>
          <w:rFonts w:ascii="Times New Roman" w:eastAsia="Times New Roman" w:hAnsi="Times New Roman" w:cs="Times New Roman"/>
          <w:b/>
          <w:sz w:val="28"/>
          <w:szCs w:val="28"/>
          <w:lang w:val="uk-UA"/>
        </w:rPr>
      </w:pPr>
      <w:r w:rsidRPr="00B7060E">
        <w:rPr>
          <w:rFonts w:ascii="Times New Roman" w:eastAsia="Times New Roman" w:hAnsi="Times New Roman" w:cs="Times New Roman"/>
          <w:b/>
          <w:sz w:val="28"/>
          <w:szCs w:val="28"/>
          <w:lang w:val="uk-UA"/>
        </w:rPr>
        <w:t xml:space="preserve">до Заяви на отримання співфінансування до проєкту за кошти обласного бюджету на розвиток мережі центрів надання адміністративних послуг </w:t>
      </w:r>
    </w:p>
    <w:p w:rsidR="00807902" w:rsidRPr="00B7060E" w:rsidRDefault="00807902" w:rsidP="004D7E4E">
      <w:pPr>
        <w:shd w:val="clear" w:color="auto" w:fill="FFFFFF"/>
        <w:spacing w:after="0" w:line="240" w:lineRule="auto"/>
        <w:ind w:firstLine="567"/>
        <w:jc w:val="both"/>
        <w:rPr>
          <w:rFonts w:ascii="Times New Roman" w:eastAsia="Times New Roman" w:hAnsi="Times New Roman" w:cs="Times New Roman"/>
          <w:b/>
          <w:sz w:val="28"/>
          <w:szCs w:val="28"/>
          <w:lang w:val="uk-UA"/>
        </w:rPr>
      </w:pPr>
      <w:r w:rsidRPr="00B7060E">
        <w:rPr>
          <w:rFonts w:ascii="Times New Roman" w:eastAsia="Times New Roman" w:hAnsi="Times New Roman" w:cs="Times New Roman"/>
          <w:b/>
          <w:sz w:val="28"/>
          <w:szCs w:val="28"/>
          <w:lang w:val="uk-UA"/>
        </w:rPr>
        <w:t xml:space="preserve"> </w:t>
      </w:r>
    </w:p>
    <w:p w:rsidR="004D7E4E" w:rsidRPr="00B7060E" w:rsidRDefault="004D7E4E" w:rsidP="004D7E4E">
      <w:pPr>
        <w:shd w:val="clear" w:color="auto" w:fill="FFFFFF"/>
        <w:spacing w:after="0" w:line="240" w:lineRule="auto"/>
        <w:ind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 xml:space="preserve">Заявка для отримання співфінансування за рахунок коштів обласного бюджету місцевим бюджетам (далі - заявка) та матеріали подаються до Управління з питань цифрового розвитку Львівської обласної державної адміністрації виконавчими органами сільських, селищних, міських рад Львівської області (далі </w:t>
      </w:r>
      <w:r w:rsidR="00807902" w:rsidRPr="00B7060E">
        <w:rPr>
          <w:rFonts w:ascii="Times New Roman" w:eastAsia="Times New Roman" w:hAnsi="Times New Roman" w:cs="Times New Roman"/>
          <w:sz w:val="28"/>
          <w:szCs w:val="28"/>
          <w:lang w:val="uk-UA"/>
        </w:rPr>
        <w:t>–</w:t>
      </w:r>
      <w:r w:rsidRPr="00B7060E">
        <w:rPr>
          <w:rFonts w:ascii="Times New Roman" w:eastAsia="Times New Roman" w:hAnsi="Times New Roman" w:cs="Times New Roman"/>
          <w:sz w:val="28"/>
          <w:szCs w:val="28"/>
          <w:lang w:val="uk-UA"/>
        </w:rPr>
        <w:t xml:space="preserve"> заявники) в електронній формі.</w:t>
      </w:r>
    </w:p>
    <w:p w:rsidR="004D7E4E" w:rsidRPr="00B7060E" w:rsidRDefault="00807902" w:rsidP="004D7E4E">
      <w:pPr>
        <w:shd w:val="clear" w:color="auto" w:fill="FFFFFF"/>
        <w:spacing w:after="0" w:line="240" w:lineRule="auto"/>
        <w:ind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У заяв</w:t>
      </w:r>
      <w:r w:rsidR="004D7E4E" w:rsidRPr="00B7060E">
        <w:rPr>
          <w:rFonts w:ascii="Times New Roman" w:eastAsia="Times New Roman" w:hAnsi="Times New Roman" w:cs="Times New Roman"/>
          <w:sz w:val="28"/>
          <w:szCs w:val="28"/>
          <w:lang w:val="uk-UA"/>
        </w:rPr>
        <w:t>і у довільній формі зазначаються:</w:t>
      </w:r>
    </w:p>
    <w:p w:rsidR="004D7E4E" w:rsidRPr="00B7060E" w:rsidRDefault="004D7E4E" w:rsidP="004D7E4E">
      <w:pPr>
        <w:shd w:val="clear" w:color="auto" w:fill="FFFFFF"/>
        <w:spacing w:after="0" w:line="240" w:lineRule="auto"/>
        <w:ind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1) напрями субвенції;</w:t>
      </w:r>
    </w:p>
    <w:p w:rsidR="004D7E4E" w:rsidRPr="00B7060E" w:rsidRDefault="004D7E4E" w:rsidP="004D7E4E">
      <w:pPr>
        <w:shd w:val="clear" w:color="auto" w:fill="FFFFFF"/>
        <w:spacing w:after="0" w:line="240" w:lineRule="auto"/>
        <w:ind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2) обсяг субвенції (виходячи із загальної вартості товарів, робіт і послуг з будівництва та/або облаштування/обладнання центрів);</w:t>
      </w:r>
    </w:p>
    <w:p w:rsidR="004D7E4E" w:rsidRPr="00B7060E" w:rsidRDefault="004D7E4E" w:rsidP="004D7E4E">
      <w:pPr>
        <w:shd w:val="clear" w:color="auto" w:fill="FFFFFF"/>
        <w:spacing w:after="0" w:line="240" w:lineRule="auto"/>
        <w:ind w:firstLine="567"/>
        <w:jc w:val="both"/>
        <w:rPr>
          <w:rFonts w:ascii="Times New Roman" w:eastAsia="Times New Roman" w:hAnsi="Times New Roman" w:cs="Times New Roman"/>
          <w:sz w:val="28"/>
          <w:szCs w:val="28"/>
          <w:lang w:val="uk-UA"/>
        </w:rPr>
      </w:pPr>
      <w:bookmarkStart w:id="1" w:name="_heading=h.ff48x0gjxinz" w:colFirst="0" w:colLast="0"/>
      <w:bookmarkEnd w:id="1"/>
      <w:r w:rsidRPr="00B7060E">
        <w:rPr>
          <w:rFonts w:ascii="Times New Roman" w:eastAsia="Times New Roman" w:hAnsi="Times New Roman" w:cs="Times New Roman"/>
          <w:sz w:val="28"/>
          <w:szCs w:val="28"/>
          <w:lang w:val="uk-UA"/>
        </w:rPr>
        <w:t>3) пропозиції щодо частки співфінансування за рахунок місцевого бюджету у відсотках загальної вартості товарів, робіт і послуг з будівництва та/або облаштування/обладнання;</w:t>
      </w:r>
    </w:p>
    <w:p w:rsidR="004D7E4E" w:rsidRPr="00B7060E" w:rsidRDefault="004D7E4E" w:rsidP="004D7E4E">
      <w:pPr>
        <w:shd w:val="clear" w:color="auto" w:fill="FFFFFF"/>
        <w:spacing w:after="0" w:line="240" w:lineRule="auto"/>
        <w:ind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4) строки завершення будівництва та/або облаштування/обладнання центрів;</w:t>
      </w:r>
    </w:p>
    <w:p w:rsidR="004D7E4E" w:rsidRPr="00B7060E" w:rsidRDefault="004D7E4E" w:rsidP="004D7E4E">
      <w:pPr>
        <w:shd w:val="clear" w:color="auto" w:fill="FFFFFF"/>
        <w:spacing w:after="0" w:line="240" w:lineRule="auto"/>
        <w:ind w:firstLine="567"/>
        <w:jc w:val="both"/>
        <w:rPr>
          <w:rFonts w:ascii="Times New Roman" w:eastAsia="Times New Roman" w:hAnsi="Times New Roman" w:cs="Times New Roman"/>
          <w:sz w:val="28"/>
          <w:szCs w:val="28"/>
          <w:lang w:val="uk-UA"/>
        </w:rPr>
      </w:pPr>
      <w:bookmarkStart w:id="2" w:name="_heading=h.fgyuksv9zag6" w:colFirst="0" w:colLast="0"/>
      <w:bookmarkEnd w:id="2"/>
      <w:r w:rsidRPr="00B7060E">
        <w:rPr>
          <w:rFonts w:ascii="Times New Roman" w:eastAsia="Times New Roman" w:hAnsi="Times New Roman" w:cs="Times New Roman"/>
          <w:sz w:val="28"/>
          <w:szCs w:val="28"/>
          <w:lang w:val="uk-UA"/>
        </w:rPr>
        <w:t>5) інформація про пріоритетність отримання субвенції.</w:t>
      </w:r>
    </w:p>
    <w:p w:rsidR="004D7E4E" w:rsidRPr="00B7060E" w:rsidRDefault="004D7E4E" w:rsidP="004D7E4E">
      <w:pPr>
        <w:shd w:val="clear" w:color="auto" w:fill="FFFFFF"/>
        <w:spacing w:after="0" w:line="240" w:lineRule="auto"/>
        <w:ind w:firstLine="567"/>
        <w:jc w:val="both"/>
        <w:rPr>
          <w:rFonts w:ascii="Times New Roman" w:eastAsia="Times New Roman" w:hAnsi="Times New Roman" w:cs="Times New Roman"/>
          <w:sz w:val="28"/>
          <w:szCs w:val="28"/>
          <w:lang w:val="uk-UA"/>
        </w:rPr>
      </w:pPr>
    </w:p>
    <w:p w:rsidR="004D7E4E" w:rsidRPr="00B7060E" w:rsidRDefault="004D7E4E" w:rsidP="00144ED9">
      <w:pPr>
        <w:tabs>
          <w:tab w:val="left" w:pos="851"/>
        </w:tabs>
        <w:spacing w:after="0" w:line="240" w:lineRule="auto"/>
        <w:ind w:firstLine="567"/>
        <w:jc w:val="both"/>
        <w:rPr>
          <w:rFonts w:ascii="Times New Roman" w:eastAsia="Times New Roman" w:hAnsi="Times New Roman" w:cs="Times New Roman"/>
          <w:sz w:val="32"/>
          <w:szCs w:val="32"/>
          <w:lang w:val="uk-UA"/>
        </w:rPr>
      </w:pPr>
      <w:r w:rsidRPr="00B7060E">
        <w:rPr>
          <w:rFonts w:ascii="Times New Roman" w:eastAsia="Times New Roman" w:hAnsi="Times New Roman" w:cs="Times New Roman"/>
          <w:sz w:val="28"/>
          <w:szCs w:val="28"/>
          <w:lang w:val="uk-UA"/>
        </w:rPr>
        <w:t>1. За напрямком будівництва ЦНАП: нове будівництво, реконструкція, реставрація, капітальний ремонт будівель та приміщень для розміщення центрів надання адміністративних послуг (далі - центри), включаючи їх територіальні підрозділи і віддалені робочі місця адміністраторів, у тому числі завершення розпочатих у попередніх бюджетних періодах робіт з будівницт</w:t>
      </w:r>
      <w:r w:rsidR="00144ED9" w:rsidRPr="00B7060E">
        <w:rPr>
          <w:rFonts w:ascii="Times New Roman" w:eastAsia="Times New Roman" w:hAnsi="Times New Roman" w:cs="Times New Roman"/>
          <w:sz w:val="28"/>
          <w:szCs w:val="28"/>
          <w:lang w:val="uk-UA"/>
        </w:rPr>
        <w:t>ва (далі - будівництво центрів):</w:t>
      </w:r>
    </w:p>
    <w:p w:rsidR="004D7E4E" w:rsidRPr="00B7060E" w:rsidRDefault="004D7E4E" w:rsidP="00144ED9">
      <w:pPr>
        <w:numPr>
          <w:ilvl w:val="0"/>
          <w:numId w:val="2"/>
        </w:numPr>
        <w:shd w:val="clear" w:color="auto" w:fill="FFFFFF"/>
        <w:tabs>
          <w:tab w:val="left" w:pos="851"/>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копія рішення місцевої ради або військово-цивільної адміністрації про утворення центру та його будівництво;</w:t>
      </w:r>
    </w:p>
    <w:p w:rsidR="004D7E4E" w:rsidRPr="00B7060E" w:rsidRDefault="004D7E4E" w:rsidP="00144ED9">
      <w:pPr>
        <w:numPr>
          <w:ilvl w:val="0"/>
          <w:numId w:val="2"/>
        </w:numPr>
        <w:shd w:val="clear" w:color="auto" w:fill="FFFFFF"/>
        <w:tabs>
          <w:tab w:val="left" w:pos="851"/>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інформація з Державного реєстру речових прав на нерухоме майно та їх обтяжень щодо земельної ділянки (у разі нового будівництва) або щодо відповідної будівлі чи приміщення (у разі реконструкції, реставрації або капітального ремонту будівлі чи приміщення для розміщення центру, його територіального підрозділу, віддаленого робочого місця адміністратора);</w:t>
      </w:r>
    </w:p>
    <w:p w:rsidR="004D7E4E" w:rsidRPr="00B7060E" w:rsidRDefault="004D7E4E" w:rsidP="00144ED9">
      <w:pPr>
        <w:numPr>
          <w:ilvl w:val="0"/>
          <w:numId w:val="2"/>
        </w:numPr>
        <w:shd w:val="clear" w:color="auto" w:fill="FFFFFF"/>
        <w:tabs>
          <w:tab w:val="left" w:pos="851"/>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копія рішення місцевої ради або військово-цивільної адміністрації про утворення центру та його будівництво;</w:t>
      </w:r>
    </w:p>
    <w:p w:rsidR="004D7E4E" w:rsidRPr="00B7060E" w:rsidRDefault="004D7E4E" w:rsidP="00144ED9">
      <w:pPr>
        <w:numPr>
          <w:ilvl w:val="0"/>
          <w:numId w:val="2"/>
        </w:numPr>
        <w:shd w:val="clear" w:color="auto" w:fill="FFFFFF"/>
        <w:tabs>
          <w:tab w:val="left" w:pos="851"/>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інформація з Державного реєстру речових прав на нерухоме майно та їх обтяжень щодо земельної ділянки (у разі нового будівництва) або щодо відповідної будівлі чи приміщення (у разі реконструкції, реставрації або капітального ремонту будівлі чи приміщення для розміщення центру, його територіального підрозділу, віддаленого робочого місця адміністратора);</w:t>
      </w:r>
    </w:p>
    <w:p w:rsidR="004D7E4E" w:rsidRPr="00B7060E" w:rsidRDefault="004D7E4E" w:rsidP="00144ED9">
      <w:pPr>
        <w:numPr>
          <w:ilvl w:val="0"/>
          <w:numId w:val="2"/>
        </w:numPr>
        <w:shd w:val="clear" w:color="auto" w:fill="FFFFFF"/>
        <w:tabs>
          <w:tab w:val="left" w:pos="851"/>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копія проекту будівництва центру;</w:t>
      </w:r>
    </w:p>
    <w:p w:rsidR="004D7E4E" w:rsidRPr="00B7060E" w:rsidRDefault="004D7E4E" w:rsidP="007E65C6">
      <w:pPr>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lastRenderedPageBreak/>
        <w:t>розрахунки вартості будівництва центру, деталізовані за видами робіт та роками;</w:t>
      </w:r>
    </w:p>
    <w:p w:rsidR="004D7E4E" w:rsidRPr="00B7060E" w:rsidRDefault="004D7E4E" w:rsidP="007E65C6">
      <w:pPr>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копія письмового звіту експертної організації за результатами експертизи проекту будівництва центру, у якому підтверджено, у тому числі, врахування вимог щодо доступності для осіб з інвалідністю та інших маломобільних груп населення згідно з державними будівельними нормами;</w:t>
      </w:r>
    </w:p>
    <w:p w:rsidR="004D7E4E" w:rsidRPr="00B7060E" w:rsidRDefault="004D7E4E" w:rsidP="007E65C6">
      <w:pPr>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гарантійний лист щодо забезпечення співфінансування у поточному бюджетному періоді з місцевого бюджету та позабюджетних коштів;</w:t>
      </w:r>
    </w:p>
    <w:p w:rsidR="004D7E4E" w:rsidRPr="00B7060E" w:rsidRDefault="004D7E4E" w:rsidP="007E65C6">
      <w:pPr>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матеріали щодо використаних коштів та виконаних робіт у попередніх бюджетних періодах, включаючи документи, що характеризують проведення будівельних робіт, які були виконані за рахунок коштів місцевого бюджету, міжбюджетних трансфертів та інших джерел, не заборонених законодавством (якщо роботи з будівництва центру були розпочаті у попередньому бюджетному періоді);</w:t>
      </w:r>
    </w:p>
    <w:p w:rsidR="004D7E4E" w:rsidRPr="00B7060E" w:rsidRDefault="004D7E4E" w:rsidP="007E65C6">
      <w:pPr>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фотоматеріали (стан проекту до початку його реалізації в кількості не менше п’ят</w:t>
      </w:r>
      <w:r w:rsidR="00B532C3" w:rsidRPr="00B7060E">
        <w:rPr>
          <w:rFonts w:ascii="Times New Roman" w:eastAsia="Times New Roman" w:hAnsi="Times New Roman" w:cs="Times New Roman"/>
          <w:sz w:val="28"/>
          <w:szCs w:val="28"/>
          <w:lang w:val="uk-UA"/>
        </w:rPr>
        <w:t>и фотографій з різних ракурсів).</w:t>
      </w:r>
    </w:p>
    <w:p w:rsidR="004D7E4E" w:rsidRPr="00B7060E" w:rsidRDefault="004D7E4E" w:rsidP="004D7E4E">
      <w:pPr>
        <w:spacing w:after="0" w:line="240" w:lineRule="auto"/>
        <w:ind w:firstLine="567"/>
        <w:jc w:val="both"/>
        <w:rPr>
          <w:rFonts w:ascii="Times New Roman" w:eastAsia="Times New Roman" w:hAnsi="Times New Roman" w:cs="Times New Roman"/>
          <w:sz w:val="28"/>
          <w:szCs w:val="28"/>
          <w:lang w:val="uk-UA"/>
        </w:rPr>
      </w:pPr>
    </w:p>
    <w:p w:rsidR="004D7E4E" w:rsidRPr="00B7060E" w:rsidRDefault="004D7E4E" w:rsidP="004D7E4E">
      <w:pPr>
        <w:spacing w:after="0" w:line="240" w:lineRule="auto"/>
        <w:ind w:firstLine="567"/>
        <w:jc w:val="both"/>
        <w:rPr>
          <w:rFonts w:ascii="Times New Roman" w:eastAsia="Times New Roman" w:hAnsi="Times New Roman" w:cs="Times New Roman"/>
          <w:b/>
          <w:sz w:val="28"/>
          <w:szCs w:val="28"/>
          <w:lang w:val="uk-UA"/>
        </w:rPr>
      </w:pPr>
      <w:r w:rsidRPr="00B7060E">
        <w:rPr>
          <w:rFonts w:ascii="Times New Roman" w:eastAsia="Times New Roman" w:hAnsi="Times New Roman" w:cs="Times New Roman"/>
          <w:b/>
          <w:sz w:val="28"/>
          <w:szCs w:val="28"/>
          <w:lang w:val="uk-UA"/>
        </w:rPr>
        <w:t xml:space="preserve"> </w:t>
      </w:r>
    </w:p>
    <w:p w:rsidR="004D7E4E" w:rsidRPr="00B7060E" w:rsidRDefault="004D7E4E" w:rsidP="004D7E4E">
      <w:pPr>
        <w:spacing w:after="0" w:line="240" w:lineRule="auto"/>
        <w:ind w:firstLine="567"/>
        <w:jc w:val="both"/>
        <w:rPr>
          <w:rFonts w:ascii="Times New Roman" w:eastAsia="Times New Roman" w:hAnsi="Times New Roman" w:cs="Times New Roman"/>
          <w:sz w:val="32"/>
          <w:szCs w:val="32"/>
          <w:lang w:val="uk-UA"/>
        </w:rPr>
      </w:pPr>
      <w:r w:rsidRPr="00B7060E">
        <w:rPr>
          <w:rFonts w:ascii="Times New Roman" w:eastAsia="Times New Roman" w:hAnsi="Times New Roman" w:cs="Times New Roman"/>
          <w:sz w:val="28"/>
          <w:szCs w:val="28"/>
          <w:lang w:val="uk-UA"/>
        </w:rPr>
        <w:t>2. За напрямком облаштування/обладнання ЦНАП: облаштування будівель та приміщень, де розміщений центр, а також забезпечення центрів (включаючи їх територіальні підрозділи і віддалені робочі місця адміністраторів) обладнанням, зокрема обладнанням для видачі паспортних документів, посвідчення водія та реєстрації транспортних засобів, технічними та програмними засобами, електронними системами документообігу та інформаційної взаємодії (далі - облаштування/ обладнання центрів)</w:t>
      </w:r>
      <w:r w:rsidR="00B532C3" w:rsidRPr="00B7060E">
        <w:rPr>
          <w:rFonts w:ascii="Times New Roman" w:eastAsia="Times New Roman" w:hAnsi="Times New Roman" w:cs="Times New Roman"/>
          <w:sz w:val="28"/>
          <w:szCs w:val="28"/>
          <w:lang w:val="uk-UA"/>
        </w:rPr>
        <w:t>:</w:t>
      </w:r>
    </w:p>
    <w:p w:rsidR="004D7E4E" w:rsidRPr="00B7060E" w:rsidRDefault="004D7E4E" w:rsidP="00FE37F6">
      <w:pPr>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копія рішення місцевої ради або військово-цивільної адміністрації про утворення центру;</w:t>
      </w:r>
    </w:p>
    <w:p w:rsidR="004D7E4E" w:rsidRPr="00B7060E" w:rsidRDefault="004D7E4E" w:rsidP="00FE37F6">
      <w:pPr>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техніко-економічне обґрунтування потреби в облаштуванні/ обладнанні центру (зокрема, зазначаються перелік необхідних товарів із зазначенням їх кількості та орієнтовної вартості, проблеми, пов’язані з відсутністю облаштування/обладнання центру, очікувані результати у разі отримання субвенції);</w:t>
      </w:r>
    </w:p>
    <w:p w:rsidR="004D7E4E" w:rsidRPr="00B7060E" w:rsidRDefault="004D7E4E" w:rsidP="00FE37F6">
      <w:pPr>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гарантійний лист щодо забезпечення співфінансування у поточному бюджетному періоді з місцевого бюджету та позабюджетних коштів;</w:t>
      </w:r>
    </w:p>
    <w:p w:rsidR="004D7E4E" w:rsidRPr="00B7060E" w:rsidRDefault="004D7E4E" w:rsidP="00FE37F6">
      <w:pPr>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rPr>
      </w:pPr>
      <w:r w:rsidRPr="00B7060E">
        <w:rPr>
          <w:rFonts w:ascii="Times New Roman" w:eastAsia="Times New Roman" w:hAnsi="Times New Roman" w:cs="Times New Roman"/>
          <w:sz w:val="28"/>
          <w:szCs w:val="28"/>
          <w:lang w:val="uk-UA"/>
        </w:rPr>
        <w:t xml:space="preserve">підтвердні документи/гарантійний лист щодо організації каналу конфіденційного зв’язку між центром і Єдиним державним демографічним реєстром, а також проведення первинної державної експертизи для отримання атестата відповідності комплексної системи захисту інформації, зареєстрованого в Адміністрації </w:t>
      </w:r>
      <w:proofErr w:type="spellStart"/>
      <w:r w:rsidRPr="00B7060E">
        <w:rPr>
          <w:rFonts w:ascii="Times New Roman" w:eastAsia="Times New Roman" w:hAnsi="Times New Roman" w:cs="Times New Roman"/>
          <w:sz w:val="28"/>
          <w:szCs w:val="28"/>
          <w:lang w:val="uk-UA"/>
        </w:rPr>
        <w:t>Держспецзв’язку</w:t>
      </w:r>
      <w:proofErr w:type="spellEnd"/>
      <w:r w:rsidRPr="00B7060E">
        <w:rPr>
          <w:rFonts w:ascii="Times New Roman" w:eastAsia="Times New Roman" w:hAnsi="Times New Roman" w:cs="Times New Roman"/>
          <w:sz w:val="28"/>
          <w:szCs w:val="28"/>
          <w:lang w:val="uk-UA"/>
        </w:rPr>
        <w:t xml:space="preserve"> (у разі подання клопотання щодо забезпечення обладнанням для видачі паспортних документів, посвідчення водія та реєстрації транспортних засобів).</w:t>
      </w:r>
    </w:p>
    <w:p w:rsidR="009A05D3" w:rsidRPr="00807902" w:rsidRDefault="00FE37F6" w:rsidP="00FE37F6">
      <w:pPr>
        <w:jc w:val="center"/>
      </w:pPr>
      <w:r w:rsidRPr="00B7060E">
        <w:rPr>
          <w:rFonts w:ascii="Times New Roman" w:eastAsia="Times New Roman" w:hAnsi="Times New Roman" w:cs="Times New Roman"/>
          <w:b/>
          <w:sz w:val="28"/>
          <w:szCs w:val="28"/>
        </w:rPr>
        <w:t>______________________________________________________________</w:t>
      </w:r>
    </w:p>
    <w:sectPr w:rsidR="009A05D3" w:rsidRPr="00807902" w:rsidSect="00B15298">
      <w:headerReference w:type="default" r:id="rId7"/>
      <w:pgSz w:w="12240" w:h="15840"/>
      <w:pgMar w:top="567" w:right="104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2F9" w:rsidRDefault="005E72F9" w:rsidP="00FE37F6">
      <w:pPr>
        <w:spacing w:after="0" w:line="240" w:lineRule="auto"/>
      </w:pPr>
      <w:r>
        <w:separator/>
      </w:r>
    </w:p>
  </w:endnote>
  <w:endnote w:type="continuationSeparator" w:id="0">
    <w:p w:rsidR="005E72F9" w:rsidRDefault="005E72F9" w:rsidP="00FE3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2F9" w:rsidRDefault="005E72F9" w:rsidP="00FE37F6">
      <w:pPr>
        <w:spacing w:after="0" w:line="240" w:lineRule="auto"/>
      </w:pPr>
      <w:r>
        <w:separator/>
      </w:r>
    </w:p>
  </w:footnote>
  <w:footnote w:type="continuationSeparator" w:id="0">
    <w:p w:rsidR="005E72F9" w:rsidRDefault="005E72F9" w:rsidP="00FE3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7F6" w:rsidRPr="00FE37F6" w:rsidRDefault="00FE37F6" w:rsidP="00FE37F6">
    <w:pPr>
      <w:pStyle w:val="a3"/>
      <w:tabs>
        <w:tab w:val="center" w:pos="4985"/>
        <w:tab w:val="left" w:pos="6300"/>
      </w:tabs>
      <w:rPr>
        <w:lang w:val="uk-UA"/>
      </w:rPr>
    </w:pPr>
    <w:r>
      <w:tab/>
    </w:r>
    <w:r>
      <w:tab/>
    </w:r>
    <w:sdt>
      <w:sdtPr>
        <w:id w:val="567385825"/>
        <w:docPartObj>
          <w:docPartGallery w:val="Page Numbers (Top of Page)"/>
          <w:docPartUnique/>
        </w:docPartObj>
      </w:sdtPr>
      <w:sdtEndPr/>
      <w:sdtContent>
        <w:r>
          <w:fldChar w:fldCharType="begin"/>
        </w:r>
        <w:r>
          <w:instrText>PAGE   \* MERGEFORMAT</w:instrText>
        </w:r>
        <w:r>
          <w:fldChar w:fldCharType="separate"/>
        </w:r>
        <w:r w:rsidR="00B15298" w:rsidRPr="00B15298">
          <w:rPr>
            <w:noProof/>
            <w:lang w:val="ru-RU"/>
          </w:rPr>
          <w:t>2</w:t>
        </w:r>
        <w:r>
          <w:fldChar w:fldCharType="end"/>
        </w:r>
      </w:sdtContent>
    </w:sdt>
    <w:r>
      <w:tab/>
    </w:r>
    <w:r w:rsidRPr="00FE37F6">
      <w:rPr>
        <w:rFonts w:ascii="Times New Roman" w:hAnsi="Times New Roman" w:cs="Times New Roman"/>
        <w:lang w:val="uk-UA"/>
      </w:rPr>
      <w:t>Продовження додатка 6</w:t>
    </w:r>
  </w:p>
  <w:p w:rsidR="00FE37F6" w:rsidRDefault="00FE37F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9F4FCD"/>
    <w:multiLevelType w:val="multilevel"/>
    <w:tmpl w:val="5D24A1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6876FB7"/>
    <w:multiLevelType w:val="multilevel"/>
    <w:tmpl w:val="FAFEA2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4E"/>
    <w:rsid w:val="00144ED9"/>
    <w:rsid w:val="004D7E4E"/>
    <w:rsid w:val="00576FD6"/>
    <w:rsid w:val="005E72F9"/>
    <w:rsid w:val="007E65C6"/>
    <w:rsid w:val="00807902"/>
    <w:rsid w:val="008D3B3C"/>
    <w:rsid w:val="009539CE"/>
    <w:rsid w:val="009F1760"/>
    <w:rsid w:val="00B15298"/>
    <w:rsid w:val="00B532C3"/>
    <w:rsid w:val="00B7060E"/>
    <w:rsid w:val="00B96EAB"/>
    <w:rsid w:val="00D71BEE"/>
    <w:rsid w:val="00FE3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F9C0D5-8F10-4416-9885-1F1BDC32E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E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37F6"/>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FE37F6"/>
  </w:style>
  <w:style w:type="paragraph" w:styleId="a5">
    <w:name w:val="footer"/>
    <w:basedOn w:val="a"/>
    <w:link w:val="a6"/>
    <w:uiPriority w:val="99"/>
    <w:unhideWhenUsed/>
    <w:rsid w:val="00FE37F6"/>
    <w:pPr>
      <w:tabs>
        <w:tab w:val="center" w:pos="4819"/>
        <w:tab w:val="right" w:pos="9639"/>
      </w:tabs>
      <w:spacing w:after="0" w:line="240" w:lineRule="auto"/>
    </w:pPr>
  </w:style>
  <w:style w:type="character" w:customStyle="1" w:styleId="a6">
    <w:name w:val="Нижній колонтитул Знак"/>
    <w:basedOn w:val="a0"/>
    <w:link w:val="a5"/>
    <w:uiPriority w:val="99"/>
    <w:rsid w:val="00FE37F6"/>
  </w:style>
  <w:style w:type="paragraph" w:styleId="a7">
    <w:name w:val="Balloon Text"/>
    <w:basedOn w:val="a"/>
    <w:link w:val="a8"/>
    <w:uiPriority w:val="99"/>
    <w:semiHidden/>
    <w:unhideWhenUsed/>
    <w:rsid w:val="00B15298"/>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B152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722</Words>
  <Characters>4120</Characters>
  <Application>Microsoft Office Word</Application>
  <DocSecurity>0</DocSecurity>
  <Lines>34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21</cp:revision>
  <cp:lastPrinted>2022-08-01T06:56:00Z</cp:lastPrinted>
  <dcterms:created xsi:type="dcterms:W3CDTF">2022-07-21T14:58:00Z</dcterms:created>
  <dcterms:modified xsi:type="dcterms:W3CDTF">2022-08-01T06:57:00Z</dcterms:modified>
</cp:coreProperties>
</file>