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6BA" w:rsidRDefault="00DE36BA" w:rsidP="006F6A74">
      <w:pPr>
        <w:spacing w:after="0" w:line="360" w:lineRule="auto"/>
        <w:ind w:left="5103"/>
        <w:rPr>
          <w:rFonts w:ascii="Times New Roman" w:hAnsi="Times New Roman"/>
          <w:sz w:val="28"/>
          <w:szCs w:val="28"/>
          <w:highlight w:val="yellow"/>
          <w:lang w:eastAsia="ru-RU"/>
        </w:rPr>
      </w:pPr>
      <w:bookmarkStart w:id="0" w:name="_GoBack"/>
      <w:bookmarkEnd w:id="0"/>
    </w:p>
    <w:p w:rsidR="006F6A74" w:rsidRPr="00943A4C" w:rsidRDefault="006F6A74" w:rsidP="006F6A74">
      <w:pPr>
        <w:spacing w:after="0" w:line="360" w:lineRule="auto"/>
        <w:ind w:left="5103"/>
        <w:rPr>
          <w:rFonts w:ascii="Times New Roman" w:hAnsi="Times New Roman"/>
          <w:sz w:val="28"/>
          <w:szCs w:val="28"/>
          <w:lang w:eastAsia="ru-RU"/>
        </w:rPr>
      </w:pPr>
      <w:r w:rsidRPr="00943A4C">
        <w:rPr>
          <w:rFonts w:ascii="Times New Roman" w:hAnsi="Times New Roman"/>
          <w:sz w:val="28"/>
          <w:szCs w:val="28"/>
          <w:lang w:eastAsia="ru-RU"/>
        </w:rPr>
        <w:t>ЗАТВЕРДЖЕНО</w:t>
      </w:r>
    </w:p>
    <w:p w:rsidR="006F6A74" w:rsidRPr="00943A4C" w:rsidRDefault="006F6A74" w:rsidP="006F6A74">
      <w:pPr>
        <w:spacing w:after="0" w:line="360" w:lineRule="auto"/>
        <w:ind w:left="5103"/>
        <w:rPr>
          <w:rFonts w:ascii="Times New Roman" w:hAnsi="Times New Roman"/>
          <w:sz w:val="28"/>
          <w:szCs w:val="28"/>
          <w:lang w:eastAsia="ru-RU"/>
        </w:rPr>
      </w:pPr>
      <w:r w:rsidRPr="00943A4C">
        <w:rPr>
          <w:rFonts w:ascii="Times New Roman" w:hAnsi="Times New Roman"/>
          <w:sz w:val="28"/>
          <w:szCs w:val="28"/>
          <w:lang w:eastAsia="ru-RU"/>
        </w:rPr>
        <w:t>Розпорядження начальника</w:t>
      </w:r>
    </w:p>
    <w:p w:rsidR="006F6A74" w:rsidRPr="00943A4C" w:rsidRDefault="006F6A74" w:rsidP="006F6A74">
      <w:pPr>
        <w:spacing w:after="0" w:line="360" w:lineRule="auto"/>
        <w:ind w:left="5103"/>
        <w:rPr>
          <w:rFonts w:ascii="Times New Roman" w:hAnsi="Times New Roman"/>
          <w:sz w:val="28"/>
          <w:szCs w:val="28"/>
          <w:lang w:eastAsia="ru-RU"/>
        </w:rPr>
      </w:pPr>
      <w:r w:rsidRPr="00943A4C">
        <w:rPr>
          <w:rFonts w:ascii="Times New Roman" w:hAnsi="Times New Roman"/>
          <w:sz w:val="28"/>
          <w:szCs w:val="28"/>
          <w:lang w:eastAsia="ru-RU"/>
        </w:rPr>
        <w:t>обласної військової адміністрації</w:t>
      </w:r>
    </w:p>
    <w:p w:rsidR="006F6A74" w:rsidRPr="006F6A74" w:rsidRDefault="006F6A74" w:rsidP="006F6A74">
      <w:pPr>
        <w:spacing w:after="0" w:line="360" w:lineRule="auto"/>
        <w:ind w:left="5103"/>
        <w:rPr>
          <w:rFonts w:ascii="Times New Roman" w:hAnsi="Times New Roman"/>
          <w:sz w:val="28"/>
          <w:szCs w:val="28"/>
          <w:lang w:eastAsia="ru-RU"/>
        </w:rPr>
      </w:pPr>
      <w:r w:rsidRPr="00943A4C">
        <w:rPr>
          <w:rFonts w:ascii="Times New Roman" w:hAnsi="Times New Roman"/>
          <w:sz w:val="28"/>
          <w:szCs w:val="28"/>
          <w:lang w:eastAsia="ru-RU"/>
        </w:rPr>
        <w:t>_______________ №____________</w:t>
      </w:r>
    </w:p>
    <w:p w:rsidR="006F6A74" w:rsidRDefault="006F6A74" w:rsidP="006F6A74">
      <w:pPr>
        <w:pStyle w:val="11"/>
        <w:keepNext/>
        <w:keepLines/>
        <w:shd w:val="clear" w:color="auto" w:fill="auto"/>
        <w:spacing w:before="0" w:after="0" w:line="240" w:lineRule="auto"/>
        <w:ind w:right="567"/>
        <w:jc w:val="left"/>
        <w:rPr>
          <w:b w:val="0"/>
          <w:sz w:val="28"/>
          <w:szCs w:val="28"/>
        </w:rPr>
      </w:pPr>
    </w:p>
    <w:p w:rsidR="006F6A74" w:rsidRPr="006F6A74" w:rsidRDefault="006F6A74" w:rsidP="00901B67">
      <w:pPr>
        <w:pStyle w:val="11"/>
        <w:keepNext/>
        <w:keepLines/>
        <w:shd w:val="clear" w:color="auto" w:fill="auto"/>
        <w:spacing w:before="0" w:after="0" w:line="240" w:lineRule="auto"/>
        <w:ind w:right="567"/>
        <w:jc w:val="right"/>
        <w:rPr>
          <w:b w:val="0"/>
          <w:sz w:val="28"/>
          <w:szCs w:val="28"/>
        </w:rPr>
      </w:pPr>
    </w:p>
    <w:p w:rsidR="009B504D" w:rsidRPr="006F6A74" w:rsidRDefault="009B504D" w:rsidP="0095263F">
      <w:pPr>
        <w:pStyle w:val="11"/>
        <w:keepNext/>
        <w:keepLines/>
        <w:shd w:val="clear" w:color="auto" w:fill="auto"/>
        <w:spacing w:before="0" w:after="0" w:line="240" w:lineRule="auto"/>
        <w:ind w:right="567"/>
        <w:rPr>
          <w:sz w:val="28"/>
          <w:szCs w:val="28"/>
        </w:rPr>
      </w:pPr>
      <w:r w:rsidRPr="006F6A74">
        <w:rPr>
          <w:sz w:val="28"/>
          <w:szCs w:val="28"/>
        </w:rPr>
        <w:t>МЕТОДИЧНІ РЕКОМЕ</w:t>
      </w:r>
      <w:r w:rsidR="00394300" w:rsidRPr="006F6A74">
        <w:rPr>
          <w:sz w:val="28"/>
          <w:szCs w:val="28"/>
        </w:rPr>
        <w:t>Н</w:t>
      </w:r>
      <w:r w:rsidRPr="006F6A74">
        <w:rPr>
          <w:sz w:val="28"/>
          <w:szCs w:val="28"/>
        </w:rPr>
        <w:t>ДАЦІЇ</w:t>
      </w:r>
    </w:p>
    <w:p w:rsidR="00986DC3" w:rsidRPr="006F6A74" w:rsidRDefault="009B504D" w:rsidP="0095263F">
      <w:pPr>
        <w:pStyle w:val="1"/>
        <w:shd w:val="clear" w:color="auto" w:fill="auto"/>
        <w:spacing w:after="0" w:line="240" w:lineRule="auto"/>
        <w:ind w:right="567"/>
        <w:jc w:val="center"/>
        <w:rPr>
          <w:b/>
          <w:sz w:val="28"/>
          <w:szCs w:val="28"/>
        </w:rPr>
      </w:pPr>
      <w:r w:rsidRPr="006F6A74">
        <w:rPr>
          <w:b/>
          <w:sz w:val="28"/>
          <w:szCs w:val="28"/>
        </w:rPr>
        <w:t xml:space="preserve">щодо складання переліку суб’єктів господарювання, на яких </w:t>
      </w:r>
      <w:r w:rsidR="0005788E" w:rsidRPr="006F6A74">
        <w:rPr>
          <w:b/>
          <w:sz w:val="28"/>
          <w:szCs w:val="28"/>
        </w:rPr>
        <w:t xml:space="preserve">обладнуються </w:t>
      </w:r>
      <w:r w:rsidRPr="006F6A74">
        <w:rPr>
          <w:b/>
          <w:sz w:val="28"/>
          <w:szCs w:val="28"/>
        </w:rPr>
        <w:t xml:space="preserve">місця для проведення санітарної обробки </w:t>
      </w:r>
      <w:r w:rsidR="0005788E" w:rsidRPr="006F6A74">
        <w:rPr>
          <w:b/>
          <w:sz w:val="28"/>
          <w:szCs w:val="28"/>
        </w:rPr>
        <w:t>населення та спеціальної обробки</w:t>
      </w:r>
      <w:r w:rsidRPr="006F6A74">
        <w:rPr>
          <w:b/>
          <w:sz w:val="28"/>
          <w:szCs w:val="28"/>
        </w:rPr>
        <w:t xml:space="preserve"> одягу, майна і транспорту</w:t>
      </w:r>
      <w:bookmarkStart w:id="1" w:name="bookmark1"/>
    </w:p>
    <w:p w:rsidR="0095263F" w:rsidRPr="006F6A74" w:rsidRDefault="0095263F" w:rsidP="0095263F">
      <w:pPr>
        <w:pStyle w:val="1"/>
        <w:shd w:val="clear" w:color="auto" w:fill="auto"/>
        <w:spacing w:after="0" w:line="240" w:lineRule="auto"/>
        <w:ind w:right="567"/>
        <w:jc w:val="center"/>
        <w:rPr>
          <w:sz w:val="28"/>
          <w:szCs w:val="28"/>
        </w:rPr>
      </w:pPr>
    </w:p>
    <w:p w:rsidR="00250A31" w:rsidRPr="006F6A74" w:rsidRDefault="009B504D" w:rsidP="006F6A74">
      <w:pPr>
        <w:pStyle w:val="1"/>
        <w:shd w:val="clear" w:color="auto" w:fill="auto"/>
        <w:spacing w:after="0" w:line="240" w:lineRule="auto"/>
        <w:ind w:right="2"/>
        <w:jc w:val="center"/>
        <w:rPr>
          <w:rStyle w:val="22"/>
          <w:bCs w:val="0"/>
          <w:sz w:val="28"/>
          <w:szCs w:val="28"/>
          <w:u w:val="none"/>
        </w:rPr>
      </w:pPr>
      <w:r w:rsidRPr="006F6A74">
        <w:rPr>
          <w:rStyle w:val="22"/>
          <w:bCs w:val="0"/>
          <w:sz w:val="28"/>
          <w:szCs w:val="28"/>
          <w:u w:val="none"/>
        </w:rPr>
        <w:t>І. Загальні положення</w:t>
      </w:r>
      <w:bookmarkEnd w:id="1"/>
    </w:p>
    <w:p w:rsidR="009274F2" w:rsidRPr="006F6A74" w:rsidRDefault="009274F2" w:rsidP="009274F2">
      <w:pPr>
        <w:pStyle w:val="1"/>
        <w:shd w:val="clear" w:color="auto" w:fill="auto"/>
        <w:spacing w:after="0" w:line="240" w:lineRule="auto"/>
        <w:ind w:right="2" w:firstLine="851"/>
        <w:rPr>
          <w:b/>
          <w:color w:val="000000"/>
          <w:sz w:val="28"/>
          <w:szCs w:val="28"/>
          <w:lang w:bidi="uk-UA"/>
        </w:rPr>
      </w:pPr>
    </w:p>
    <w:p w:rsidR="009B504D" w:rsidRPr="006F6A74" w:rsidRDefault="009B504D" w:rsidP="006F6A74">
      <w:pPr>
        <w:pStyle w:val="1"/>
        <w:numPr>
          <w:ilvl w:val="0"/>
          <w:numId w:val="1"/>
        </w:numPr>
        <w:shd w:val="clear" w:color="auto" w:fill="auto"/>
        <w:tabs>
          <w:tab w:val="left" w:pos="993"/>
        </w:tabs>
        <w:spacing w:after="0" w:line="240" w:lineRule="auto"/>
        <w:ind w:right="2" w:firstLine="567"/>
        <w:jc w:val="both"/>
        <w:rPr>
          <w:sz w:val="28"/>
          <w:szCs w:val="28"/>
        </w:rPr>
      </w:pPr>
      <w:r w:rsidRPr="006F6A74">
        <w:rPr>
          <w:sz w:val="28"/>
          <w:szCs w:val="28"/>
        </w:rPr>
        <w:t xml:space="preserve"> Методичні рекомендації щодо складання переліку суб’єктів господарювання, на яких обладнуються місця для проведення санітарної обробки населення та спеціальної обробки одягу, майна і т</w:t>
      </w:r>
      <w:r w:rsidR="0005788E" w:rsidRPr="006F6A74">
        <w:rPr>
          <w:sz w:val="28"/>
          <w:szCs w:val="28"/>
        </w:rPr>
        <w:t>ранспорту (далі - рекомендації)</w:t>
      </w:r>
      <w:r w:rsidRPr="006F6A74">
        <w:rPr>
          <w:sz w:val="28"/>
          <w:szCs w:val="28"/>
        </w:rPr>
        <w:t xml:space="preserve"> ро</w:t>
      </w:r>
      <w:r w:rsidR="0005788E" w:rsidRPr="006F6A74">
        <w:rPr>
          <w:sz w:val="28"/>
          <w:szCs w:val="28"/>
        </w:rPr>
        <w:t>зроблені відповідно до Кодексу ц</w:t>
      </w:r>
      <w:r w:rsidRPr="006F6A74">
        <w:rPr>
          <w:sz w:val="28"/>
          <w:szCs w:val="28"/>
        </w:rPr>
        <w:t>ивіль</w:t>
      </w:r>
      <w:r w:rsidR="0005788E" w:rsidRPr="006F6A74">
        <w:rPr>
          <w:sz w:val="28"/>
          <w:szCs w:val="28"/>
        </w:rPr>
        <w:t>ного з</w:t>
      </w:r>
      <w:r w:rsidRPr="006F6A74">
        <w:rPr>
          <w:sz w:val="28"/>
          <w:szCs w:val="28"/>
        </w:rPr>
        <w:t>ахисту України, розпорядження Кабінету Міністрів України від 14 лютого 2002 року № 58-р "Про заходи щодо надання населенн</w:t>
      </w:r>
      <w:r w:rsidR="0005788E" w:rsidRPr="006F6A74">
        <w:rPr>
          <w:sz w:val="28"/>
          <w:szCs w:val="28"/>
        </w:rPr>
        <w:t>ю санітарно-гігієнічних послуг"</w:t>
      </w:r>
      <w:r w:rsidRPr="006F6A74">
        <w:rPr>
          <w:sz w:val="28"/>
          <w:szCs w:val="28"/>
        </w:rPr>
        <w:t xml:space="preserve"> з метою визначення суб’єктів господарювання незалежно від форм власності, що надають санітарно-гігієнічні послуги і можуть залучатися до проведення санітарної обробки населення та спеціальної обробки одягу, майна і транспорту у разі виникнення надзвичайних ситуацій техногенного та природного характеру, надзвичайних екологічних ситуацій і ліквідації їх наслідків.</w:t>
      </w:r>
    </w:p>
    <w:p w:rsidR="00367EFE" w:rsidRPr="006F6A74" w:rsidRDefault="009B504D" w:rsidP="006F6A74">
      <w:pPr>
        <w:pStyle w:val="1"/>
        <w:numPr>
          <w:ilvl w:val="0"/>
          <w:numId w:val="1"/>
        </w:numPr>
        <w:shd w:val="clear" w:color="auto" w:fill="auto"/>
        <w:tabs>
          <w:tab w:val="left" w:pos="993"/>
        </w:tabs>
        <w:spacing w:after="0" w:line="240" w:lineRule="auto"/>
        <w:ind w:right="2" w:firstLine="567"/>
        <w:jc w:val="both"/>
        <w:rPr>
          <w:sz w:val="28"/>
          <w:szCs w:val="28"/>
        </w:rPr>
      </w:pPr>
      <w:r w:rsidRPr="006F6A74">
        <w:rPr>
          <w:sz w:val="28"/>
          <w:szCs w:val="28"/>
        </w:rPr>
        <w:t xml:space="preserve"> Рекомендації призначені </w:t>
      </w:r>
      <w:r w:rsidR="0005788E" w:rsidRPr="006F6A74">
        <w:rPr>
          <w:sz w:val="28"/>
          <w:szCs w:val="28"/>
        </w:rPr>
        <w:t>для районних державних адміністрацій та рекомендовані</w:t>
      </w:r>
      <w:r w:rsidRPr="006F6A74">
        <w:rPr>
          <w:sz w:val="28"/>
          <w:szCs w:val="28"/>
        </w:rPr>
        <w:t xml:space="preserve"> органам місцевого самоврядування, які згідно з вищезазначеним розпорядже</w:t>
      </w:r>
      <w:r w:rsidR="0005788E" w:rsidRPr="006F6A74">
        <w:rPr>
          <w:sz w:val="28"/>
          <w:szCs w:val="28"/>
        </w:rPr>
        <w:t>нням Кабінету Міністрів України</w:t>
      </w:r>
      <w:r w:rsidRPr="006F6A74">
        <w:rPr>
          <w:sz w:val="28"/>
          <w:szCs w:val="28"/>
        </w:rPr>
        <w:t xml:space="preserve"> повинні проводити роботу із визначення та щорічного уточнення переліку суб’єктів господарювання, що можуть бути залученими до проведення санітарної обробки населення та спеціальної обробки одягу, майна і транспорту.</w:t>
      </w:r>
      <w:r w:rsidR="00362A43" w:rsidRPr="006F6A74">
        <w:rPr>
          <w:sz w:val="28"/>
          <w:szCs w:val="28"/>
        </w:rPr>
        <w:t xml:space="preserve"> </w:t>
      </w:r>
    </w:p>
    <w:p w:rsidR="00DE36BA" w:rsidRDefault="00362A43" w:rsidP="00DE36BA">
      <w:pPr>
        <w:pStyle w:val="1"/>
        <w:numPr>
          <w:ilvl w:val="0"/>
          <w:numId w:val="1"/>
        </w:numPr>
        <w:shd w:val="clear" w:color="auto" w:fill="auto"/>
        <w:tabs>
          <w:tab w:val="left" w:pos="993"/>
        </w:tabs>
        <w:spacing w:after="0" w:line="240" w:lineRule="auto"/>
        <w:ind w:right="2" w:firstLine="567"/>
        <w:jc w:val="both"/>
        <w:rPr>
          <w:sz w:val="28"/>
          <w:szCs w:val="28"/>
        </w:rPr>
      </w:pPr>
      <w:r w:rsidRPr="006F6A74">
        <w:rPr>
          <w:sz w:val="28"/>
          <w:szCs w:val="28"/>
        </w:rPr>
        <w:t>До переліку суб’єктів господарювання, що можуть бути залученими для проведення санітарної обробки населення та спеціальної обробки одягу, майна і транспорту (</w:t>
      </w:r>
      <w:r w:rsidR="002632BD">
        <w:rPr>
          <w:sz w:val="28"/>
          <w:szCs w:val="28"/>
        </w:rPr>
        <w:t>згідно з додатком</w:t>
      </w:r>
      <w:r w:rsidRPr="006F6A74">
        <w:rPr>
          <w:sz w:val="28"/>
          <w:szCs w:val="28"/>
        </w:rPr>
        <w:t xml:space="preserve">), включаються суб'єкти господарювання </w:t>
      </w:r>
      <w:r w:rsidR="009B504D" w:rsidRPr="006F6A74">
        <w:rPr>
          <w:sz w:val="28"/>
          <w:szCs w:val="28"/>
        </w:rPr>
        <w:t>побутового обслуговування населення, установи та організації, які мають у своєму складі підрозділи для санітарної обробки людей та одягу, у тому числі пральні, лазні, підприємства хімічної чистки, банно-оздоровчі комплекси, душові павільйони, дезінфекційні станції та камери лікувально-профілактичних закладів і установ, пункти мийки автомобілів, пересувні поливні автомобілі та авторозливні станції.</w:t>
      </w:r>
      <w:bookmarkStart w:id="2" w:name="bookmark2"/>
    </w:p>
    <w:p w:rsidR="00943A4C" w:rsidRDefault="00943A4C" w:rsidP="00DE36BA">
      <w:pPr>
        <w:pStyle w:val="1"/>
        <w:shd w:val="clear" w:color="auto" w:fill="auto"/>
        <w:tabs>
          <w:tab w:val="left" w:pos="993"/>
        </w:tabs>
        <w:spacing w:after="0" w:line="240" w:lineRule="auto"/>
        <w:ind w:right="2"/>
        <w:jc w:val="both"/>
        <w:rPr>
          <w:sz w:val="28"/>
          <w:szCs w:val="28"/>
        </w:rPr>
      </w:pPr>
    </w:p>
    <w:p w:rsidR="00362A43" w:rsidRPr="00DE36BA" w:rsidRDefault="00362A43" w:rsidP="00DE36BA">
      <w:pPr>
        <w:pStyle w:val="1"/>
        <w:shd w:val="clear" w:color="auto" w:fill="auto"/>
        <w:tabs>
          <w:tab w:val="left" w:pos="142"/>
        </w:tabs>
        <w:spacing w:after="0" w:line="240" w:lineRule="auto"/>
        <w:ind w:right="2"/>
        <w:jc w:val="center"/>
        <w:rPr>
          <w:rStyle w:val="22"/>
          <w:bCs w:val="0"/>
          <w:sz w:val="28"/>
          <w:szCs w:val="28"/>
          <w:u w:val="none"/>
        </w:rPr>
      </w:pPr>
      <w:r w:rsidRPr="00DE36BA">
        <w:rPr>
          <w:rStyle w:val="22"/>
          <w:bCs w:val="0"/>
          <w:sz w:val="28"/>
          <w:szCs w:val="28"/>
          <w:u w:val="none"/>
        </w:rPr>
        <w:t>ІІ.</w:t>
      </w:r>
      <w:r w:rsidRPr="00DE36BA">
        <w:rPr>
          <w:rStyle w:val="22"/>
          <w:bCs w:val="0"/>
          <w:sz w:val="28"/>
          <w:szCs w:val="28"/>
          <w:u w:val="none"/>
        </w:rPr>
        <w:tab/>
        <w:t>Порядок проведення робіт щодо визначення суб’єктів</w:t>
      </w:r>
      <w:r w:rsidRPr="00DE36BA">
        <w:rPr>
          <w:sz w:val="28"/>
          <w:szCs w:val="28"/>
        </w:rPr>
        <w:t xml:space="preserve"> </w:t>
      </w:r>
      <w:r w:rsidRPr="00DE36BA">
        <w:rPr>
          <w:rStyle w:val="22"/>
          <w:bCs w:val="0"/>
          <w:sz w:val="28"/>
          <w:szCs w:val="28"/>
          <w:u w:val="none"/>
        </w:rPr>
        <w:t>господарювання, що можуть бути залученими до проведення</w:t>
      </w:r>
      <w:r w:rsidRPr="00DE36BA">
        <w:rPr>
          <w:sz w:val="28"/>
          <w:szCs w:val="28"/>
        </w:rPr>
        <w:t xml:space="preserve"> </w:t>
      </w:r>
      <w:r w:rsidRPr="00DE36BA">
        <w:rPr>
          <w:rStyle w:val="22"/>
          <w:bCs w:val="0"/>
          <w:sz w:val="28"/>
          <w:szCs w:val="28"/>
          <w:u w:val="none"/>
        </w:rPr>
        <w:t>санітарної</w:t>
      </w:r>
      <w:r w:rsidR="00DE36BA">
        <w:rPr>
          <w:rStyle w:val="22"/>
          <w:bCs w:val="0"/>
          <w:sz w:val="28"/>
          <w:szCs w:val="28"/>
          <w:u w:val="none"/>
        </w:rPr>
        <w:t xml:space="preserve"> </w:t>
      </w:r>
      <w:r w:rsidRPr="006F6A74">
        <w:rPr>
          <w:rStyle w:val="22"/>
          <w:bCs w:val="0"/>
          <w:sz w:val="28"/>
          <w:szCs w:val="28"/>
          <w:u w:val="none"/>
        </w:rPr>
        <w:t>обробки населення та спеціальної обробки одягу,</w:t>
      </w:r>
      <w:bookmarkStart w:id="3" w:name="bookmark3"/>
      <w:bookmarkEnd w:id="2"/>
      <w:r w:rsidRPr="006F6A74">
        <w:rPr>
          <w:sz w:val="28"/>
          <w:szCs w:val="28"/>
        </w:rPr>
        <w:t xml:space="preserve"> </w:t>
      </w:r>
      <w:r w:rsidRPr="006F6A74">
        <w:rPr>
          <w:rStyle w:val="22"/>
          <w:bCs w:val="0"/>
          <w:sz w:val="28"/>
          <w:szCs w:val="28"/>
          <w:u w:val="none"/>
        </w:rPr>
        <w:t>майна і транспорту</w:t>
      </w:r>
      <w:bookmarkEnd w:id="3"/>
    </w:p>
    <w:p w:rsidR="009274F2" w:rsidRDefault="009274F2" w:rsidP="006F6A74">
      <w:pPr>
        <w:keepNext/>
        <w:keepLines/>
        <w:tabs>
          <w:tab w:val="left" w:pos="993"/>
          <w:tab w:val="left" w:pos="1662"/>
        </w:tabs>
        <w:spacing w:after="0" w:line="240" w:lineRule="auto"/>
        <w:ind w:right="2" w:firstLine="567"/>
        <w:rPr>
          <w:rFonts w:ascii="Times New Roman" w:hAnsi="Times New Roman"/>
          <w:b/>
          <w:color w:val="000000"/>
          <w:sz w:val="28"/>
          <w:szCs w:val="28"/>
          <w:lang w:bidi="uk-UA"/>
        </w:rPr>
      </w:pPr>
    </w:p>
    <w:p w:rsidR="00DE36BA" w:rsidRDefault="00DE36BA" w:rsidP="00DE36BA">
      <w:pPr>
        <w:keepNext/>
        <w:keepLines/>
        <w:tabs>
          <w:tab w:val="left" w:pos="993"/>
          <w:tab w:val="left" w:pos="1662"/>
        </w:tabs>
        <w:spacing w:after="0" w:line="240" w:lineRule="auto"/>
        <w:ind w:right="2" w:firstLine="567"/>
        <w:jc w:val="center"/>
        <w:rPr>
          <w:rFonts w:ascii="Times New Roman" w:hAnsi="Times New Roman"/>
          <w:color w:val="000000"/>
          <w:sz w:val="24"/>
          <w:szCs w:val="24"/>
          <w:lang w:bidi="uk-UA"/>
        </w:rPr>
      </w:pPr>
      <w:r w:rsidRPr="00DE36BA">
        <w:rPr>
          <w:rFonts w:ascii="Times New Roman" w:hAnsi="Times New Roman"/>
          <w:color w:val="000000"/>
          <w:sz w:val="24"/>
          <w:szCs w:val="24"/>
          <w:lang w:bidi="uk-UA"/>
        </w:rPr>
        <w:t>2</w:t>
      </w:r>
    </w:p>
    <w:p w:rsidR="00DE36BA" w:rsidRPr="00DE36BA" w:rsidRDefault="00DE36BA" w:rsidP="00DE36BA">
      <w:pPr>
        <w:keepNext/>
        <w:keepLines/>
        <w:tabs>
          <w:tab w:val="left" w:pos="993"/>
          <w:tab w:val="left" w:pos="1662"/>
        </w:tabs>
        <w:spacing w:after="0" w:line="240" w:lineRule="auto"/>
        <w:ind w:right="2" w:firstLine="567"/>
        <w:jc w:val="center"/>
        <w:rPr>
          <w:rFonts w:ascii="Times New Roman" w:hAnsi="Times New Roman"/>
          <w:color w:val="000000"/>
          <w:sz w:val="24"/>
          <w:szCs w:val="24"/>
          <w:lang w:bidi="uk-UA"/>
        </w:rPr>
      </w:pPr>
    </w:p>
    <w:p w:rsidR="002632BD" w:rsidRDefault="00362A43" w:rsidP="002632BD">
      <w:pPr>
        <w:pStyle w:val="1"/>
        <w:shd w:val="clear" w:color="auto" w:fill="auto"/>
        <w:tabs>
          <w:tab w:val="left" w:pos="993"/>
        </w:tabs>
        <w:spacing w:after="0" w:line="240" w:lineRule="auto"/>
        <w:ind w:right="2" w:firstLine="567"/>
        <w:jc w:val="both"/>
        <w:rPr>
          <w:sz w:val="28"/>
          <w:szCs w:val="28"/>
        </w:rPr>
      </w:pPr>
      <w:r w:rsidRPr="006F6A74">
        <w:rPr>
          <w:sz w:val="28"/>
          <w:szCs w:val="28"/>
        </w:rPr>
        <w:t>Роботи з визначення суб’єктів господарювання, що можуть бути залученими до проведення санітарної обробки населення та спеціальної обробки одягу, майна і транспорту</w:t>
      </w:r>
      <w:r w:rsidR="00537ACF" w:rsidRPr="006F6A74">
        <w:rPr>
          <w:sz w:val="28"/>
          <w:szCs w:val="28"/>
        </w:rPr>
        <w:t>,</w:t>
      </w:r>
      <w:r w:rsidRPr="006F6A74">
        <w:rPr>
          <w:sz w:val="28"/>
          <w:szCs w:val="28"/>
        </w:rPr>
        <w:t xml:space="preserve"> доцільно п</w:t>
      </w:r>
      <w:r w:rsidR="002632BD">
        <w:rPr>
          <w:sz w:val="28"/>
          <w:szCs w:val="28"/>
        </w:rPr>
        <w:t>роводити у такій послідовності:</w:t>
      </w:r>
    </w:p>
    <w:p w:rsidR="002632BD" w:rsidRDefault="002632BD" w:rsidP="002632BD">
      <w:pPr>
        <w:pStyle w:val="1"/>
        <w:shd w:val="clear" w:color="auto" w:fill="auto"/>
        <w:tabs>
          <w:tab w:val="left" w:pos="993"/>
        </w:tabs>
        <w:spacing w:after="0" w:line="240" w:lineRule="auto"/>
        <w:ind w:right="2" w:firstLine="567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362A43" w:rsidRPr="006F6A74">
        <w:rPr>
          <w:sz w:val="28"/>
          <w:szCs w:val="28"/>
        </w:rPr>
        <w:t xml:space="preserve"> створити робочі групи, до складу яких залучити фахівців відповідних структурних підрозділів місцевих державних адміністрацій, органів місцевого самоврядування, територіальних органів міністерств</w:t>
      </w:r>
      <w:r>
        <w:rPr>
          <w:sz w:val="28"/>
          <w:szCs w:val="28"/>
        </w:rPr>
        <w:t xml:space="preserve"> та відомств України в області;</w:t>
      </w:r>
    </w:p>
    <w:p w:rsidR="002632BD" w:rsidRDefault="002632BD" w:rsidP="002632BD">
      <w:pPr>
        <w:pStyle w:val="1"/>
        <w:shd w:val="clear" w:color="auto" w:fill="auto"/>
        <w:tabs>
          <w:tab w:val="left" w:pos="993"/>
        </w:tabs>
        <w:spacing w:after="0" w:line="240" w:lineRule="auto"/>
        <w:ind w:right="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362A43" w:rsidRPr="006F6A74">
        <w:rPr>
          <w:sz w:val="28"/>
          <w:szCs w:val="28"/>
        </w:rPr>
        <w:t xml:space="preserve"> провести інвентаризацію суб'єктів господарювання, у разі необхідності, з виїз</w:t>
      </w:r>
      <w:r>
        <w:rPr>
          <w:sz w:val="28"/>
          <w:szCs w:val="28"/>
        </w:rPr>
        <w:t>дом на об’єкти;</w:t>
      </w:r>
    </w:p>
    <w:p w:rsidR="002632BD" w:rsidRDefault="002632BD" w:rsidP="002632BD">
      <w:pPr>
        <w:pStyle w:val="1"/>
        <w:shd w:val="clear" w:color="auto" w:fill="auto"/>
        <w:tabs>
          <w:tab w:val="left" w:pos="993"/>
        </w:tabs>
        <w:spacing w:after="0" w:line="240" w:lineRule="auto"/>
        <w:ind w:right="2" w:firstLine="567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362A43" w:rsidRPr="006F6A74">
        <w:rPr>
          <w:sz w:val="28"/>
          <w:szCs w:val="28"/>
        </w:rPr>
        <w:t xml:space="preserve"> провести аналіз та підготувати висновки щодо можливості залучення об'єктів до вказаного виду послуг з урахуванням їх оснащення відповідним обладн</w:t>
      </w:r>
      <w:r>
        <w:rPr>
          <w:sz w:val="28"/>
          <w:szCs w:val="28"/>
        </w:rPr>
        <w:t>анням і витратними матеріалами;</w:t>
      </w:r>
    </w:p>
    <w:p w:rsidR="002632BD" w:rsidRDefault="002632BD" w:rsidP="002632BD">
      <w:pPr>
        <w:pStyle w:val="1"/>
        <w:shd w:val="clear" w:color="auto" w:fill="auto"/>
        <w:tabs>
          <w:tab w:val="left" w:pos="993"/>
        </w:tabs>
        <w:spacing w:after="0" w:line="240" w:lineRule="auto"/>
        <w:ind w:right="2" w:firstLine="567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362A43" w:rsidRPr="006F6A74">
        <w:rPr>
          <w:sz w:val="28"/>
          <w:szCs w:val="28"/>
        </w:rPr>
        <w:t xml:space="preserve"> укласти цивільно-правові угоди щодо надання послуг суб’єктами господарювання, на яких обладнуються місця для проведення санітарної обробки населення та спеціальної обробки одягу, майна і транспорту, у яких передбачити завдання, обсяги, строки надання послуг та норми їх оснащення відповідним обладнанням і витратними </w:t>
      </w:r>
      <w:r>
        <w:rPr>
          <w:sz w:val="28"/>
          <w:szCs w:val="28"/>
        </w:rPr>
        <w:t>матеріалами;</w:t>
      </w:r>
    </w:p>
    <w:p w:rsidR="009B504D" w:rsidRDefault="002632BD" w:rsidP="002632BD">
      <w:pPr>
        <w:pStyle w:val="1"/>
        <w:shd w:val="clear" w:color="auto" w:fill="auto"/>
        <w:tabs>
          <w:tab w:val="left" w:pos="993"/>
        </w:tabs>
        <w:spacing w:after="0" w:line="240" w:lineRule="auto"/>
        <w:ind w:right="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362A43" w:rsidRPr="006F6A74">
        <w:rPr>
          <w:sz w:val="28"/>
          <w:szCs w:val="28"/>
        </w:rPr>
        <w:t>під час складання переліку суб’єктів господарювання, що можуть бути залученими до проведення санітарної обробки населення та спеціальної обробки одягу, майна і транспорту, повинні бути враховані державні будівельні норми, саніт</w:t>
      </w:r>
      <w:r w:rsidR="00E17013" w:rsidRPr="006F6A74">
        <w:rPr>
          <w:sz w:val="28"/>
          <w:szCs w:val="28"/>
        </w:rPr>
        <w:t>арні правила та відомчі накази й</w:t>
      </w:r>
      <w:r w:rsidR="00362A43" w:rsidRPr="006F6A74">
        <w:rPr>
          <w:sz w:val="28"/>
          <w:szCs w:val="28"/>
        </w:rPr>
        <w:t xml:space="preserve"> інструкції</w:t>
      </w:r>
      <w:r w:rsidR="004355E9">
        <w:rPr>
          <w:sz w:val="28"/>
          <w:szCs w:val="28"/>
        </w:rPr>
        <w:t>.</w:t>
      </w:r>
    </w:p>
    <w:p w:rsidR="006A7F77" w:rsidRDefault="006A7F77" w:rsidP="006A7F77">
      <w:pPr>
        <w:pStyle w:val="1"/>
        <w:shd w:val="clear" w:color="auto" w:fill="auto"/>
        <w:tabs>
          <w:tab w:val="left" w:pos="993"/>
        </w:tabs>
        <w:spacing w:after="0" w:line="240" w:lineRule="auto"/>
        <w:ind w:right="2"/>
        <w:jc w:val="both"/>
        <w:rPr>
          <w:sz w:val="28"/>
          <w:szCs w:val="28"/>
        </w:rPr>
      </w:pPr>
    </w:p>
    <w:p w:rsidR="00DE36BA" w:rsidRPr="006F6A74" w:rsidRDefault="00DE36BA" w:rsidP="006A7F77">
      <w:pPr>
        <w:pStyle w:val="1"/>
        <w:shd w:val="clear" w:color="auto" w:fill="auto"/>
        <w:tabs>
          <w:tab w:val="left" w:pos="993"/>
        </w:tabs>
        <w:spacing w:after="0" w:line="240" w:lineRule="auto"/>
        <w:ind w:right="2"/>
        <w:jc w:val="both"/>
        <w:rPr>
          <w:sz w:val="28"/>
          <w:szCs w:val="28"/>
        </w:rPr>
      </w:pPr>
    </w:p>
    <w:p w:rsidR="006A7F77" w:rsidRPr="00943A4C" w:rsidRDefault="006A7F77" w:rsidP="006A7F77">
      <w:pPr>
        <w:pStyle w:val="tabl"/>
        <w:numPr>
          <w:ilvl w:val="12"/>
          <w:numId w:val="3"/>
        </w:numPr>
        <w:tabs>
          <w:tab w:val="clear" w:pos="360"/>
          <w:tab w:val="num" w:pos="0"/>
        </w:tabs>
        <w:rPr>
          <w:b/>
        </w:rPr>
      </w:pPr>
      <w:r w:rsidRPr="00943A4C">
        <w:rPr>
          <w:b/>
        </w:rPr>
        <w:t xml:space="preserve">Директор департаменту з питань цивільного </w:t>
      </w:r>
    </w:p>
    <w:p w:rsidR="006A7F77" w:rsidRPr="006A7F77" w:rsidRDefault="006A7F77" w:rsidP="006A7F77">
      <w:pPr>
        <w:pStyle w:val="tabl"/>
        <w:numPr>
          <w:ilvl w:val="12"/>
          <w:numId w:val="3"/>
        </w:numPr>
        <w:tabs>
          <w:tab w:val="clear" w:pos="360"/>
          <w:tab w:val="num" w:pos="0"/>
        </w:tabs>
        <w:rPr>
          <w:b/>
        </w:rPr>
      </w:pPr>
      <w:r w:rsidRPr="00943A4C">
        <w:rPr>
          <w:b/>
        </w:rPr>
        <w:t>захисту обласної військової адміністрації</w:t>
      </w:r>
      <w:r w:rsidRPr="006A7F77">
        <w:rPr>
          <w:b/>
        </w:rPr>
        <w:tab/>
      </w:r>
      <w:r w:rsidRPr="006A7F77">
        <w:rPr>
          <w:b/>
        </w:rPr>
        <w:tab/>
      </w:r>
      <w:r w:rsidRPr="006A7F77">
        <w:rPr>
          <w:b/>
        </w:rPr>
        <w:tab/>
        <w:t xml:space="preserve">          </w:t>
      </w:r>
      <w:r w:rsidRPr="006A7F77">
        <w:rPr>
          <w:b/>
        </w:rPr>
        <w:tab/>
        <w:t>Ігор ТУЗ</w:t>
      </w:r>
    </w:p>
    <w:p w:rsidR="00250A31" w:rsidRPr="006F6A74" w:rsidRDefault="00250A31" w:rsidP="00250A31">
      <w:pPr>
        <w:pStyle w:val="1"/>
        <w:shd w:val="clear" w:color="auto" w:fill="auto"/>
        <w:spacing w:after="0" w:line="240" w:lineRule="auto"/>
        <w:ind w:left="708" w:right="2"/>
        <w:jc w:val="both"/>
        <w:rPr>
          <w:sz w:val="28"/>
          <w:szCs w:val="28"/>
        </w:rPr>
      </w:pPr>
    </w:p>
    <w:p w:rsidR="00B32B58" w:rsidRPr="006F6A74" w:rsidRDefault="000D4AC6" w:rsidP="006476B6">
      <w:pPr>
        <w:pageBreakBefore/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6A74">
        <w:rPr>
          <w:rFonts w:ascii="Times New Roman" w:hAnsi="Times New Roman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2331085</wp:posOffset>
                </wp:positionH>
                <wp:positionV relativeFrom="paragraph">
                  <wp:posOffset>-566420</wp:posOffset>
                </wp:positionV>
                <wp:extent cx="1524000" cy="567055"/>
                <wp:effectExtent l="1270" t="3175" r="0" b="12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567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50A31" w:rsidRPr="004D4E66" w:rsidRDefault="00250A31" w:rsidP="00250A3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3.55pt;margin-top:-44.6pt;width:120pt;height:44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" stroked="f">
                <v:textbox>
                  <w:txbxContent>
                    <w:p w:rsidR="00250A31" w:rsidRPr="004D4E66" w:rsidRDefault="00250A31" w:rsidP="00250A31"/>
                  </w:txbxContent>
                </v:textbox>
              </v:shape>
            </w:pict>
          </mc:Fallback>
        </mc:AlternateContent>
      </w:r>
    </w:p>
    <w:p w:rsidR="000936D9" w:rsidRPr="006F6A74" w:rsidRDefault="00E17013" w:rsidP="000936D9">
      <w:pPr>
        <w:pStyle w:val="20"/>
        <w:shd w:val="clear" w:color="auto" w:fill="auto"/>
        <w:spacing w:before="0" w:line="240" w:lineRule="auto"/>
        <w:ind w:left="6379" w:right="2"/>
        <w:rPr>
          <w:b w:val="0"/>
          <w:sz w:val="28"/>
          <w:szCs w:val="28"/>
        </w:rPr>
      </w:pPr>
      <w:r w:rsidRPr="006F6A74">
        <w:rPr>
          <w:b w:val="0"/>
          <w:sz w:val="28"/>
          <w:szCs w:val="28"/>
        </w:rPr>
        <w:t xml:space="preserve">Додаток </w:t>
      </w:r>
    </w:p>
    <w:p w:rsidR="00F23A23" w:rsidRPr="006F6A74" w:rsidRDefault="00E17013" w:rsidP="000936D9">
      <w:pPr>
        <w:pStyle w:val="20"/>
        <w:shd w:val="clear" w:color="auto" w:fill="auto"/>
        <w:spacing w:before="0" w:line="240" w:lineRule="auto"/>
        <w:ind w:left="6379" w:right="2"/>
        <w:rPr>
          <w:sz w:val="28"/>
          <w:szCs w:val="28"/>
        </w:rPr>
      </w:pPr>
      <w:r w:rsidRPr="006F6A74">
        <w:rPr>
          <w:b w:val="0"/>
          <w:sz w:val="28"/>
          <w:szCs w:val="28"/>
        </w:rPr>
        <w:t>до Методичних рекомендацій</w:t>
      </w:r>
    </w:p>
    <w:p w:rsidR="000936D9" w:rsidRPr="006F6A74" w:rsidRDefault="000936D9" w:rsidP="000936D9">
      <w:pPr>
        <w:pStyle w:val="1"/>
        <w:shd w:val="clear" w:color="auto" w:fill="auto"/>
        <w:spacing w:after="0" w:line="240" w:lineRule="auto"/>
        <w:ind w:right="567"/>
        <w:jc w:val="center"/>
        <w:rPr>
          <w:b/>
          <w:sz w:val="28"/>
          <w:szCs w:val="28"/>
        </w:rPr>
      </w:pPr>
    </w:p>
    <w:p w:rsidR="00F23A23" w:rsidRPr="006F6A74" w:rsidRDefault="00F23A23" w:rsidP="000936D9">
      <w:pPr>
        <w:pStyle w:val="1"/>
        <w:shd w:val="clear" w:color="auto" w:fill="auto"/>
        <w:spacing w:after="0" w:line="240" w:lineRule="auto"/>
        <w:ind w:right="567"/>
        <w:jc w:val="center"/>
        <w:rPr>
          <w:b/>
          <w:sz w:val="28"/>
          <w:szCs w:val="28"/>
        </w:rPr>
      </w:pPr>
      <w:r w:rsidRPr="006F6A74">
        <w:rPr>
          <w:b/>
          <w:sz w:val="28"/>
          <w:szCs w:val="28"/>
        </w:rPr>
        <w:t>ПЕРЕЛІК</w:t>
      </w:r>
    </w:p>
    <w:p w:rsidR="00E17013" w:rsidRPr="006F6A74" w:rsidRDefault="00F23A23" w:rsidP="00633CF6">
      <w:pPr>
        <w:pStyle w:val="1"/>
        <w:shd w:val="clear" w:color="auto" w:fill="auto"/>
        <w:spacing w:after="0" w:line="240" w:lineRule="auto"/>
        <w:jc w:val="center"/>
        <w:rPr>
          <w:sz w:val="28"/>
          <w:szCs w:val="28"/>
        </w:rPr>
      </w:pPr>
      <w:r w:rsidRPr="006F6A74">
        <w:rPr>
          <w:sz w:val="28"/>
          <w:szCs w:val="28"/>
        </w:rPr>
        <w:t>суб’єктів господарювання незалежно від форм власності, що надають санітарно-гігієнічні послуги і можуть залучатися до проведення санітарної обробки населення та спеціальної обробки одягу, майна і транспорту</w:t>
      </w:r>
      <w:r w:rsidR="00633CF6">
        <w:rPr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Y="362"/>
        <w:tblOverlap w:val="never"/>
        <w:tblW w:w="97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3"/>
        <w:gridCol w:w="1886"/>
        <w:gridCol w:w="1190"/>
        <w:gridCol w:w="1291"/>
        <w:gridCol w:w="1630"/>
        <w:gridCol w:w="1581"/>
        <w:gridCol w:w="1646"/>
      </w:tblGrid>
      <w:tr w:rsidR="00633CF6" w:rsidRPr="006F6A74" w:rsidTr="00633CF6">
        <w:trPr>
          <w:trHeight w:hRule="exact" w:val="200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3CF6" w:rsidRPr="006F6A74" w:rsidRDefault="00633CF6" w:rsidP="00633CF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6F6A74">
              <w:rPr>
                <w:rStyle w:val="11pt"/>
                <w:sz w:val="28"/>
                <w:szCs w:val="28"/>
              </w:rPr>
              <w:t>№</w:t>
            </w:r>
          </w:p>
          <w:p w:rsidR="00633CF6" w:rsidRPr="006F6A74" w:rsidRDefault="00633CF6" w:rsidP="00633CF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6F6A74">
              <w:rPr>
                <w:rStyle w:val="11pt"/>
                <w:sz w:val="28"/>
                <w:szCs w:val="28"/>
              </w:rPr>
              <w:t>з/п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3CF6" w:rsidRPr="006F6A74" w:rsidRDefault="00633CF6" w:rsidP="00633CF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6F6A74">
              <w:rPr>
                <w:rStyle w:val="11pt"/>
                <w:sz w:val="28"/>
                <w:szCs w:val="28"/>
              </w:rPr>
              <w:t>Назва та адреса підприємства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3CF6" w:rsidRPr="006F6A74" w:rsidRDefault="00633CF6" w:rsidP="00633CF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6F6A74">
              <w:rPr>
                <w:rStyle w:val="11pt"/>
                <w:sz w:val="28"/>
                <w:szCs w:val="28"/>
              </w:rPr>
              <w:t>Форма</w:t>
            </w:r>
          </w:p>
          <w:p w:rsidR="00633CF6" w:rsidRPr="006F6A74" w:rsidRDefault="00633CF6" w:rsidP="00633CF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6F6A74">
              <w:rPr>
                <w:rStyle w:val="11pt"/>
                <w:sz w:val="28"/>
                <w:szCs w:val="28"/>
              </w:rPr>
              <w:t>власності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3CF6" w:rsidRPr="006F6A74" w:rsidRDefault="00633CF6" w:rsidP="00633CF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6F6A74">
              <w:rPr>
                <w:rStyle w:val="11pt"/>
                <w:sz w:val="28"/>
                <w:szCs w:val="28"/>
              </w:rPr>
              <w:t>Технічний</w:t>
            </w:r>
          </w:p>
          <w:p w:rsidR="00633CF6" w:rsidRPr="006F6A74" w:rsidRDefault="00633CF6" w:rsidP="00633CF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6F6A74">
              <w:rPr>
                <w:rStyle w:val="11pt"/>
                <w:sz w:val="28"/>
                <w:szCs w:val="28"/>
              </w:rPr>
              <w:t>стан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3CF6" w:rsidRPr="006F6A74" w:rsidRDefault="00633CF6" w:rsidP="00633CF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6F6A74">
              <w:rPr>
                <w:rStyle w:val="11pt"/>
                <w:sz w:val="28"/>
                <w:szCs w:val="28"/>
              </w:rPr>
              <w:t>Види</w:t>
            </w:r>
          </w:p>
          <w:p w:rsidR="00633CF6" w:rsidRPr="006F6A74" w:rsidRDefault="00633CF6" w:rsidP="00633CF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6F6A74">
              <w:rPr>
                <w:rStyle w:val="11pt"/>
                <w:sz w:val="28"/>
                <w:szCs w:val="28"/>
              </w:rPr>
              <w:t>санітарно-</w:t>
            </w:r>
          </w:p>
          <w:p w:rsidR="00633CF6" w:rsidRPr="006F6A74" w:rsidRDefault="00633CF6" w:rsidP="00633CF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6F6A74">
              <w:rPr>
                <w:rStyle w:val="11pt"/>
                <w:sz w:val="28"/>
                <w:szCs w:val="28"/>
              </w:rPr>
              <w:t>гігієнічних</w:t>
            </w:r>
          </w:p>
          <w:p w:rsidR="00633CF6" w:rsidRPr="006F6A74" w:rsidRDefault="00633CF6" w:rsidP="00633CF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6F6A74">
              <w:rPr>
                <w:rStyle w:val="11pt"/>
                <w:sz w:val="28"/>
                <w:szCs w:val="28"/>
              </w:rPr>
              <w:t>послуг</w:t>
            </w:r>
          </w:p>
          <w:p w:rsidR="00633CF6" w:rsidRPr="006F6A74" w:rsidRDefault="00633CF6" w:rsidP="00633CF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6F6A74">
              <w:rPr>
                <w:rStyle w:val="11pt"/>
                <w:sz w:val="28"/>
                <w:szCs w:val="28"/>
              </w:rPr>
              <w:t>(потужність)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3CF6" w:rsidRPr="006F6A74" w:rsidRDefault="00633CF6" w:rsidP="00633CF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6F6A74">
              <w:rPr>
                <w:rStyle w:val="11pt"/>
                <w:sz w:val="28"/>
                <w:szCs w:val="28"/>
              </w:rPr>
              <w:t>Наявність</w:t>
            </w:r>
          </w:p>
          <w:p w:rsidR="00633CF6" w:rsidRPr="006F6A74" w:rsidRDefault="00633CF6" w:rsidP="00633CF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6F6A74">
              <w:rPr>
                <w:rStyle w:val="11pt"/>
                <w:sz w:val="28"/>
                <w:szCs w:val="28"/>
              </w:rPr>
              <w:t>обладнання</w:t>
            </w:r>
          </w:p>
          <w:p w:rsidR="00633CF6" w:rsidRPr="006F6A74" w:rsidRDefault="00633CF6" w:rsidP="00633CF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6F6A74">
              <w:rPr>
                <w:rStyle w:val="11pt"/>
                <w:sz w:val="28"/>
                <w:szCs w:val="28"/>
              </w:rPr>
              <w:t>для</w:t>
            </w:r>
            <w:r w:rsidRPr="006F6A74">
              <w:rPr>
                <w:sz w:val="28"/>
                <w:szCs w:val="28"/>
              </w:rPr>
              <w:t xml:space="preserve"> </w:t>
            </w:r>
            <w:r w:rsidRPr="006F6A74">
              <w:rPr>
                <w:rStyle w:val="11pt"/>
                <w:sz w:val="28"/>
                <w:szCs w:val="28"/>
              </w:rPr>
              <w:t>дез.</w:t>
            </w:r>
            <w:r>
              <w:rPr>
                <w:rStyle w:val="11pt"/>
                <w:sz w:val="28"/>
                <w:szCs w:val="28"/>
              </w:rPr>
              <w:t xml:space="preserve"> </w:t>
            </w:r>
            <w:r w:rsidRPr="006F6A74">
              <w:rPr>
                <w:rStyle w:val="11pt"/>
                <w:sz w:val="28"/>
                <w:szCs w:val="28"/>
              </w:rPr>
              <w:t>заходів</w:t>
            </w:r>
          </w:p>
          <w:p w:rsidR="00633CF6" w:rsidRPr="006F6A74" w:rsidRDefault="00633CF6" w:rsidP="00633CF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6F6A74">
              <w:rPr>
                <w:rStyle w:val="11pt"/>
                <w:sz w:val="28"/>
                <w:szCs w:val="28"/>
              </w:rPr>
              <w:t>(потужність)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3CF6" w:rsidRPr="006F6A74" w:rsidRDefault="00633CF6" w:rsidP="00633CF6">
            <w:pPr>
              <w:pStyle w:val="1"/>
              <w:shd w:val="clear" w:color="auto" w:fill="auto"/>
              <w:spacing w:after="0" w:line="240" w:lineRule="auto"/>
              <w:jc w:val="center"/>
              <w:rPr>
                <w:rStyle w:val="11pt"/>
                <w:sz w:val="28"/>
                <w:szCs w:val="28"/>
              </w:rPr>
            </w:pPr>
            <w:r w:rsidRPr="006F6A74">
              <w:rPr>
                <w:rStyle w:val="11pt"/>
                <w:sz w:val="28"/>
                <w:szCs w:val="28"/>
              </w:rPr>
              <w:t>Наявність обладнання для спеціальної обробки одягу, майна і трансп.</w:t>
            </w:r>
          </w:p>
          <w:p w:rsidR="00633CF6" w:rsidRPr="006F6A74" w:rsidRDefault="00633CF6" w:rsidP="00633CF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6F6A74">
              <w:rPr>
                <w:rStyle w:val="11pt"/>
                <w:sz w:val="28"/>
                <w:szCs w:val="28"/>
              </w:rPr>
              <w:t>(потужність)</w:t>
            </w:r>
          </w:p>
        </w:tc>
      </w:tr>
      <w:tr w:rsidR="00633CF6" w:rsidRPr="006F6A74" w:rsidTr="00633CF6">
        <w:trPr>
          <w:trHeight w:hRule="exact" w:val="568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33CF6" w:rsidRPr="006F6A74" w:rsidRDefault="00633CF6" w:rsidP="00633CF6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33CF6" w:rsidRPr="006F6A74" w:rsidRDefault="00633CF6" w:rsidP="00633CF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33CF6" w:rsidRPr="006F6A74" w:rsidRDefault="00633CF6" w:rsidP="00633CF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33CF6" w:rsidRPr="006F6A74" w:rsidRDefault="00633CF6" w:rsidP="00633CF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33CF6" w:rsidRPr="006F6A74" w:rsidRDefault="00633CF6" w:rsidP="00633CF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33CF6" w:rsidRPr="006F6A74" w:rsidRDefault="00633CF6" w:rsidP="00633CF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CF6" w:rsidRPr="006F6A74" w:rsidRDefault="00633CF6" w:rsidP="00633CF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633CF6" w:rsidRPr="006F6A74" w:rsidTr="00633CF6">
        <w:trPr>
          <w:trHeight w:hRule="exact" w:val="568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33CF6" w:rsidRPr="006F6A74" w:rsidRDefault="00633CF6" w:rsidP="00633CF6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33CF6" w:rsidRPr="006F6A74" w:rsidRDefault="00633CF6" w:rsidP="00633CF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33CF6" w:rsidRPr="006F6A74" w:rsidRDefault="00633CF6" w:rsidP="00633CF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33CF6" w:rsidRPr="006F6A74" w:rsidRDefault="00633CF6" w:rsidP="00633CF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33CF6" w:rsidRPr="006F6A74" w:rsidRDefault="00633CF6" w:rsidP="00633CF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33CF6" w:rsidRPr="006F6A74" w:rsidRDefault="00633CF6" w:rsidP="00633CF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CF6" w:rsidRPr="006F6A74" w:rsidRDefault="00633CF6" w:rsidP="00633CF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633CF6" w:rsidRDefault="00633CF6" w:rsidP="000936D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33CF6" w:rsidRPr="00633CF6" w:rsidRDefault="00633CF6" w:rsidP="00633CF6">
      <w:pPr>
        <w:rPr>
          <w:rFonts w:ascii="Times New Roman" w:hAnsi="Times New Roman"/>
          <w:sz w:val="28"/>
          <w:szCs w:val="28"/>
        </w:rPr>
      </w:pPr>
    </w:p>
    <w:p w:rsidR="00633CF6" w:rsidRPr="00633CF6" w:rsidRDefault="00633CF6" w:rsidP="00633CF6">
      <w:pPr>
        <w:tabs>
          <w:tab w:val="left" w:pos="162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_____________________________________________</w:t>
      </w:r>
    </w:p>
    <w:p w:rsidR="00633CF6" w:rsidRPr="00633CF6" w:rsidRDefault="00633CF6" w:rsidP="00633CF6">
      <w:pPr>
        <w:rPr>
          <w:rFonts w:ascii="Times New Roman" w:hAnsi="Times New Roman"/>
          <w:sz w:val="28"/>
          <w:szCs w:val="28"/>
        </w:rPr>
      </w:pPr>
    </w:p>
    <w:p w:rsidR="000936D9" w:rsidRPr="00633CF6" w:rsidRDefault="000936D9" w:rsidP="00633CF6">
      <w:pPr>
        <w:rPr>
          <w:rFonts w:ascii="Times New Roman" w:hAnsi="Times New Roman"/>
          <w:sz w:val="28"/>
          <w:szCs w:val="28"/>
        </w:rPr>
      </w:pPr>
    </w:p>
    <w:sectPr w:rsidR="000936D9" w:rsidRPr="00633CF6" w:rsidSect="00DE36BA">
      <w:headerReference w:type="even" r:id="rId8"/>
      <w:type w:val="continuous"/>
      <w:pgSz w:w="11909" w:h="16838" w:code="9"/>
      <w:pgMar w:top="567" w:right="567" w:bottom="851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0ADC" w:rsidRDefault="00960ADC" w:rsidP="00983E03">
      <w:pPr>
        <w:spacing w:after="0" w:line="240" w:lineRule="auto"/>
      </w:pPr>
      <w:r>
        <w:separator/>
      </w:r>
    </w:p>
  </w:endnote>
  <w:endnote w:type="continuationSeparator" w:id="0">
    <w:p w:rsidR="00960ADC" w:rsidRDefault="00960ADC" w:rsidP="00983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0ADC" w:rsidRDefault="00960ADC" w:rsidP="00983E03">
      <w:pPr>
        <w:spacing w:after="0" w:line="240" w:lineRule="auto"/>
      </w:pPr>
      <w:r>
        <w:separator/>
      </w:r>
    </w:p>
  </w:footnote>
  <w:footnote w:type="continuationSeparator" w:id="0">
    <w:p w:rsidR="00960ADC" w:rsidRDefault="00960ADC" w:rsidP="00983E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CE4" w:rsidRDefault="000D4AC6">
    <w:pPr>
      <w:rPr>
        <w:sz w:val="2"/>
        <w:szCs w:val="2"/>
      </w:rPr>
    </w:pPr>
    <w:r w:rsidRPr="006977D1">
      <w:rPr>
        <w:noProof/>
        <w:sz w:val="24"/>
        <w:szCs w:val="24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3744595</wp:posOffset>
              </wp:positionH>
              <wp:positionV relativeFrom="page">
                <wp:posOffset>875030</wp:posOffset>
              </wp:positionV>
              <wp:extent cx="76200" cy="121920"/>
              <wp:effectExtent l="1270" t="0" r="0" b="3175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21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2CE4" w:rsidRDefault="009725EA">
                          <w:pPr>
                            <w:spacing w:line="240" w:lineRule="auto"/>
                          </w:pPr>
                          <w:r w:rsidRPr="006476B6">
                            <w:rPr>
                              <w:rStyle w:val="a5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294.85pt;margin-top:68.9pt;width:6pt;height:9.6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" filled="f" stroked="f">
              <v:textbox style="mso-fit-shape-to-text:t" inset="0,0,0,0">
                <w:txbxContent>
                  <w:p w:rsidR="00742CE4" w:rsidRDefault="009725EA">
                    <w:pPr>
                      <w:spacing w:line="240" w:lineRule="auto"/>
                    </w:pPr>
                    <w:r w:rsidRPr="006476B6">
                      <w:rPr>
                        <w:rStyle w:val="a5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3542"/>
    <w:multiLevelType w:val="multilevel"/>
    <w:tmpl w:val="B9DE27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41F4451"/>
    <w:multiLevelType w:val="multilevel"/>
    <w:tmpl w:val="1B68CF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37A5C56"/>
    <w:multiLevelType w:val="multilevel"/>
    <w:tmpl w:val="4008C8F4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04D"/>
    <w:rsid w:val="00020DD1"/>
    <w:rsid w:val="00024D2B"/>
    <w:rsid w:val="00027799"/>
    <w:rsid w:val="00047C34"/>
    <w:rsid w:val="0005788E"/>
    <w:rsid w:val="000936D9"/>
    <w:rsid w:val="000D4AC6"/>
    <w:rsid w:val="00121851"/>
    <w:rsid w:val="001618AE"/>
    <w:rsid w:val="001647E8"/>
    <w:rsid w:val="00250A31"/>
    <w:rsid w:val="002632BD"/>
    <w:rsid w:val="00324360"/>
    <w:rsid w:val="00362A43"/>
    <w:rsid w:val="00367EFE"/>
    <w:rsid w:val="00394300"/>
    <w:rsid w:val="0042736E"/>
    <w:rsid w:val="004355E9"/>
    <w:rsid w:val="004C48A8"/>
    <w:rsid w:val="00537ACF"/>
    <w:rsid w:val="00573537"/>
    <w:rsid w:val="00613AF0"/>
    <w:rsid w:val="00633CF6"/>
    <w:rsid w:val="006476B6"/>
    <w:rsid w:val="00683D92"/>
    <w:rsid w:val="006977D1"/>
    <w:rsid w:val="006A7F77"/>
    <w:rsid w:val="006B57FB"/>
    <w:rsid w:val="006E16CC"/>
    <w:rsid w:val="006F6A74"/>
    <w:rsid w:val="00742CE4"/>
    <w:rsid w:val="00742CFB"/>
    <w:rsid w:val="0079710D"/>
    <w:rsid w:val="0086121D"/>
    <w:rsid w:val="00880B18"/>
    <w:rsid w:val="00896A58"/>
    <w:rsid w:val="008C0C49"/>
    <w:rsid w:val="008D3DE9"/>
    <w:rsid w:val="008F5481"/>
    <w:rsid w:val="00901B67"/>
    <w:rsid w:val="009274F2"/>
    <w:rsid w:val="00932720"/>
    <w:rsid w:val="00943A4C"/>
    <w:rsid w:val="0095263F"/>
    <w:rsid w:val="00960ADC"/>
    <w:rsid w:val="009725EA"/>
    <w:rsid w:val="0097542B"/>
    <w:rsid w:val="00983E03"/>
    <w:rsid w:val="00986DC3"/>
    <w:rsid w:val="009B1440"/>
    <w:rsid w:val="009B504D"/>
    <w:rsid w:val="00A01238"/>
    <w:rsid w:val="00A165EF"/>
    <w:rsid w:val="00A80A96"/>
    <w:rsid w:val="00AE7FDA"/>
    <w:rsid w:val="00B32B58"/>
    <w:rsid w:val="00B405FB"/>
    <w:rsid w:val="00BB2241"/>
    <w:rsid w:val="00BC7E2C"/>
    <w:rsid w:val="00BD67F3"/>
    <w:rsid w:val="00C64248"/>
    <w:rsid w:val="00C8135A"/>
    <w:rsid w:val="00C81DB0"/>
    <w:rsid w:val="00C8735A"/>
    <w:rsid w:val="00CD104D"/>
    <w:rsid w:val="00D36024"/>
    <w:rsid w:val="00D85FC4"/>
    <w:rsid w:val="00DE36BA"/>
    <w:rsid w:val="00E17013"/>
    <w:rsid w:val="00E43C28"/>
    <w:rsid w:val="00F23A23"/>
    <w:rsid w:val="00F26440"/>
    <w:rsid w:val="00F449D9"/>
    <w:rsid w:val="00F6600C"/>
    <w:rsid w:val="00FB5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C247A41-BFBE-4237-8ABD-3A74D70C4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E0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link w:val="1"/>
    <w:rsid w:val="009B504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4">
    <w:name w:val="Колонтитул_"/>
    <w:rsid w:val="009B50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 + Не напівжирний"/>
    <w:rsid w:val="009B50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">
    <w:name w:val="Основний текст (2)_"/>
    <w:link w:val="20"/>
    <w:rsid w:val="009B504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6">
    <w:name w:val="Колонтитул"/>
    <w:rsid w:val="009B50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10">
    <w:name w:val="Заголовок №1_"/>
    <w:link w:val="11"/>
    <w:rsid w:val="009B504D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21">
    <w:name w:val="Заголовок №2_"/>
    <w:rsid w:val="009B50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Заголовок №2"/>
    <w:rsid w:val="009B50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 w:eastAsia="uk-UA" w:bidi="uk-UA"/>
    </w:rPr>
  </w:style>
  <w:style w:type="character" w:customStyle="1" w:styleId="11pt">
    <w:name w:val="Основний текст + 11 pt"/>
    <w:rsid w:val="009B504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1">
    <w:name w:val="Основний текст1"/>
    <w:basedOn w:val="a"/>
    <w:link w:val="a3"/>
    <w:rsid w:val="009B504D"/>
    <w:pPr>
      <w:widowControl w:val="0"/>
      <w:shd w:val="clear" w:color="auto" w:fill="FFFFFF"/>
      <w:spacing w:after="1980" w:line="0" w:lineRule="atLeast"/>
    </w:pPr>
    <w:rPr>
      <w:rFonts w:ascii="Times New Roman" w:hAnsi="Times New Roman"/>
      <w:sz w:val="26"/>
      <w:szCs w:val="26"/>
    </w:rPr>
  </w:style>
  <w:style w:type="paragraph" w:customStyle="1" w:styleId="20">
    <w:name w:val="Основний текст (2)"/>
    <w:basedOn w:val="a"/>
    <w:link w:val="2"/>
    <w:rsid w:val="009B504D"/>
    <w:pPr>
      <w:widowControl w:val="0"/>
      <w:shd w:val="clear" w:color="auto" w:fill="FFFFFF"/>
      <w:spacing w:before="1260" w:after="0" w:line="317" w:lineRule="exact"/>
    </w:pPr>
    <w:rPr>
      <w:rFonts w:ascii="Times New Roman" w:hAnsi="Times New Roman"/>
      <w:b/>
      <w:bCs/>
      <w:sz w:val="26"/>
      <w:szCs w:val="26"/>
    </w:rPr>
  </w:style>
  <w:style w:type="paragraph" w:customStyle="1" w:styleId="11">
    <w:name w:val="Заголовок №1"/>
    <w:basedOn w:val="a"/>
    <w:link w:val="10"/>
    <w:rsid w:val="009B504D"/>
    <w:pPr>
      <w:widowControl w:val="0"/>
      <w:shd w:val="clear" w:color="auto" w:fill="FFFFFF"/>
      <w:spacing w:before="660" w:after="120" w:line="0" w:lineRule="atLeast"/>
      <w:jc w:val="center"/>
      <w:outlineLvl w:val="0"/>
    </w:pPr>
    <w:rPr>
      <w:rFonts w:ascii="Times New Roman" w:hAnsi="Times New Roman"/>
      <w:b/>
      <w:bCs/>
      <w:sz w:val="34"/>
      <w:szCs w:val="34"/>
    </w:rPr>
  </w:style>
  <w:style w:type="paragraph" w:styleId="a7">
    <w:name w:val="footer"/>
    <w:basedOn w:val="a"/>
    <w:link w:val="a8"/>
    <w:uiPriority w:val="99"/>
    <w:unhideWhenUsed/>
    <w:rsid w:val="00F23A2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F23A23"/>
  </w:style>
  <w:style w:type="paragraph" w:styleId="a9">
    <w:name w:val="header"/>
    <w:basedOn w:val="a"/>
    <w:link w:val="aa"/>
    <w:uiPriority w:val="99"/>
    <w:unhideWhenUsed/>
    <w:rsid w:val="00F23A2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F23A23"/>
  </w:style>
  <w:style w:type="paragraph" w:customStyle="1" w:styleId="tabl">
    <w:name w:val="tabl"/>
    <w:autoRedefine/>
    <w:uiPriority w:val="99"/>
    <w:rsid w:val="00250A31"/>
    <w:pPr>
      <w:numPr>
        <w:ilvl w:val="12"/>
      </w:numPr>
      <w:autoSpaceDE w:val="0"/>
      <w:autoSpaceDN w:val="0"/>
    </w:pPr>
    <w:rPr>
      <w:rFonts w:ascii="Times New Roman" w:hAnsi="Times New Roman"/>
      <w:sz w:val="28"/>
      <w:szCs w:val="28"/>
      <w:lang w:eastAsia="ru-RU"/>
    </w:rPr>
  </w:style>
  <w:style w:type="character" w:customStyle="1" w:styleId="0pt">
    <w:name w:val="Основной текст + Интервал 0 pt"/>
    <w:rsid w:val="00250A31"/>
    <w:rPr>
      <w:rFonts w:ascii="Times New Roman" w:hAnsi="Times New Roman" w:cs="Times New Roman"/>
      <w:color w:val="000000"/>
      <w:spacing w:val="-8"/>
      <w:w w:val="100"/>
      <w:position w:val="0"/>
      <w:sz w:val="24"/>
      <w:szCs w:val="24"/>
      <w:u w:val="none"/>
      <w:lang w:val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66173-05CF-43F0-AC00-3F442EF51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2745</Words>
  <Characters>1566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Glebkov</dc:creator>
  <cp:keywords/>
  <cp:lastModifiedBy>PC4</cp:lastModifiedBy>
  <cp:revision>2</cp:revision>
  <cp:lastPrinted>2017-02-06T08:33:00Z</cp:lastPrinted>
  <dcterms:created xsi:type="dcterms:W3CDTF">2022-05-10T09:46:00Z</dcterms:created>
  <dcterms:modified xsi:type="dcterms:W3CDTF">2022-05-10T09:46:00Z</dcterms:modified>
</cp:coreProperties>
</file>