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215" w:rsidRPr="001E0141" w:rsidRDefault="00D14215" w:rsidP="00782058">
      <w:pPr>
        <w:spacing w:after="0" w:line="360" w:lineRule="auto"/>
        <w:jc w:val="both"/>
        <w:rPr>
          <w:rFonts w:ascii="Times New Roman" w:hAnsi="Times New Roman" w:cs="Times New Roman"/>
          <w:sz w:val="28"/>
          <w:szCs w:val="28"/>
        </w:rPr>
      </w:pPr>
    </w:p>
    <w:p w:rsidR="001E0141" w:rsidRPr="0047347B" w:rsidRDefault="001E0141" w:rsidP="00782058">
      <w:pPr>
        <w:spacing w:after="0" w:line="360" w:lineRule="auto"/>
        <w:ind w:firstLine="5529"/>
        <w:rPr>
          <w:rFonts w:ascii="Times New Roman" w:hAnsi="Times New Roman" w:cs="Times New Roman"/>
          <w:sz w:val="28"/>
          <w:szCs w:val="28"/>
        </w:rPr>
      </w:pPr>
      <w:r w:rsidRPr="0047347B">
        <w:rPr>
          <w:rFonts w:ascii="Times New Roman" w:hAnsi="Times New Roman" w:cs="Times New Roman"/>
          <w:sz w:val="28"/>
          <w:szCs w:val="28"/>
        </w:rPr>
        <w:t>ЗАТВЕРДЖЕНО</w:t>
      </w:r>
    </w:p>
    <w:p w:rsidR="001E0141" w:rsidRPr="0047347B" w:rsidRDefault="001E0141" w:rsidP="00782058">
      <w:pPr>
        <w:spacing w:after="0" w:line="360" w:lineRule="auto"/>
        <w:ind w:firstLine="5529"/>
        <w:rPr>
          <w:rFonts w:ascii="Times New Roman" w:hAnsi="Times New Roman" w:cs="Times New Roman"/>
          <w:sz w:val="28"/>
          <w:szCs w:val="28"/>
        </w:rPr>
      </w:pPr>
      <w:r w:rsidRPr="0047347B">
        <w:rPr>
          <w:rFonts w:ascii="Times New Roman" w:hAnsi="Times New Roman" w:cs="Times New Roman"/>
          <w:sz w:val="28"/>
          <w:szCs w:val="28"/>
        </w:rPr>
        <w:t xml:space="preserve">Розпорядження </w:t>
      </w:r>
      <w:r w:rsidR="00782058" w:rsidRPr="0047347B">
        <w:rPr>
          <w:rFonts w:ascii="Times New Roman" w:hAnsi="Times New Roman" w:cs="Times New Roman"/>
          <w:sz w:val="28"/>
          <w:szCs w:val="28"/>
        </w:rPr>
        <w:t>начальника</w:t>
      </w:r>
    </w:p>
    <w:p w:rsidR="00782058" w:rsidRPr="0047347B" w:rsidRDefault="00782058" w:rsidP="00782058">
      <w:pPr>
        <w:spacing w:after="0" w:line="360" w:lineRule="auto"/>
        <w:ind w:firstLine="5529"/>
        <w:rPr>
          <w:rFonts w:ascii="Times New Roman" w:hAnsi="Times New Roman" w:cs="Times New Roman"/>
          <w:sz w:val="28"/>
          <w:szCs w:val="28"/>
        </w:rPr>
      </w:pPr>
      <w:r w:rsidRPr="0047347B">
        <w:rPr>
          <w:rFonts w:ascii="Times New Roman" w:hAnsi="Times New Roman" w:cs="Times New Roman"/>
          <w:sz w:val="28"/>
          <w:szCs w:val="28"/>
        </w:rPr>
        <w:t>обласної військової адміністрації</w:t>
      </w:r>
    </w:p>
    <w:p w:rsidR="00782058" w:rsidRPr="0047347B" w:rsidRDefault="00782058" w:rsidP="00782058">
      <w:pPr>
        <w:spacing w:after="0" w:line="360" w:lineRule="auto"/>
        <w:ind w:firstLine="5529"/>
        <w:rPr>
          <w:rFonts w:ascii="Times New Roman" w:hAnsi="Times New Roman" w:cs="Times New Roman"/>
          <w:sz w:val="28"/>
          <w:szCs w:val="28"/>
        </w:rPr>
      </w:pPr>
      <w:r w:rsidRPr="0047347B">
        <w:rPr>
          <w:rFonts w:ascii="Times New Roman" w:hAnsi="Times New Roman" w:cs="Times New Roman"/>
          <w:sz w:val="28"/>
          <w:szCs w:val="28"/>
        </w:rPr>
        <w:t>______________№_____________</w:t>
      </w:r>
    </w:p>
    <w:p w:rsidR="001E0141" w:rsidRPr="0047347B" w:rsidRDefault="001E0141" w:rsidP="00782058">
      <w:pPr>
        <w:spacing w:after="0" w:line="240" w:lineRule="auto"/>
        <w:ind w:firstLine="5529"/>
        <w:jc w:val="both"/>
        <w:rPr>
          <w:rFonts w:ascii="Times New Roman" w:hAnsi="Times New Roman" w:cs="Times New Roman"/>
          <w:sz w:val="28"/>
          <w:szCs w:val="28"/>
        </w:rPr>
      </w:pPr>
    </w:p>
    <w:p w:rsidR="001E0141" w:rsidRPr="0047347B" w:rsidRDefault="001E0141" w:rsidP="00782058">
      <w:pPr>
        <w:spacing w:after="0"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ПОЛОЖЕННЯ</w:t>
      </w:r>
    </w:p>
    <w:p w:rsidR="00B320D5" w:rsidRPr="0047347B" w:rsidRDefault="001E0141" w:rsidP="00AF6D90">
      <w:pPr>
        <w:spacing w:after="0"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 xml:space="preserve">про збір та публікацію даних на </w:t>
      </w:r>
    </w:p>
    <w:p w:rsidR="001E0141" w:rsidRPr="0047347B" w:rsidRDefault="00B320D5" w:rsidP="00AF6D90">
      <w:pPr>
        <w:spacing w:after="0"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Місцевому</w:t>
      </w:r>
      <w:r w:rsidR="00AF6D90" w:rsidRPr="0047347B">
        <w:rPr>
          <w:rFonts w:ascii="Times New Roman" w:hAnsi="Times New Roman" w:cs="Times New Roman"/>
          <w:b/>
          <w:sz w:val="28"/>
          <w:szCs w:val="28"/>
        </w:rPr>
        <w:t xml:space="preserve"> портал</w:t>
      </w:r>
      <w:r w:rsidRPr="0047347B">
        <w:rPr>
          <w:rFonts w:ascii="Times New Roman" w:hAnsi="Times New Roman" w:cs="Times New Roman"/>
          <w:b/>
          <w:sz w:val="28"/>
          <w:szCs w:val="28"/>
        </w:rPr>
        <w:t>і</w:t>
      </w:r>
      <w:r w:rsidR="00AF6D90" w:rsidRPr="0047347B">
        <w:rPr>
          <w:rFonts w:ascii="Times New Roman" w:hAnsi="Times New Roman" w:cs="Times New Roman"/>
          <w:b/>
          <w:sz w:val="28"/>
          <w:szCs w:val="28"/>
        </w:rPr>
        <w:t xml:space="preserve"> відкритих даних Львівщини</w:t>
      </w:r>
    </w:p>
    <w:p w:rsidR="001E0141" w:rsidRPr="0047347B" w:rsidRDefault="001E0141" w:rsidP="00782058">
      <w:pPr>
        <w:spacing w:after="0" w:line="240" w:lineRule="auto"/>
        <w:jc w:val="both"/>
        <w:rPr>
          <w:rFonts w:ascii="Times New Roman" w:hAnsi="Times New Roman" w:cs="Times New Roman"/>
          <w:sz w:val="28"/>
          <w:szCs w:val="28"/>
        </w:rPr>
      </w:pPr>
    </w:p>
    <w:p w:rsidR="001E0141" w:rsidRPr="0047347B" w:rsidRDefault="001E0141" w:rsidP="00C22C0F">
      <w:pPr>
        <w:spacing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1. Загальні положення</w:t>
      </w:r>
    </w:p>
    <w:p w:rsidR="001E0141" w:rsidRPr="0047347B" w:rsidRDefault="001E0141" w:rsidP="00C22C0F">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1.1. Право кожного мешканця на отримання прозорої інформації про діяльність органів публічної влади гарантується Конституцією України та Законом України </w:t>
      </w:r>
      <w:r w:rsidR="00037672" w:rsidRPr="0047347B">
        <w:rPr>
          <w:rFonts w:ascii="Times New Roman" w:hAnsi="Times New Roman" w:cs="Times New Roman"/>
          <w:sz w:val="28"/>
          <w:szCs w:val="28"/>
        </w:rPr>
        <w:t>«</w:t>
      </w:r>
      <w:r w:rsidRPr="0047347B">
        <w:rPr>
          <w:rFonts w:ascii="Times New Roman" w:hAnsi="Times New Roman" w:cs="Times New Roman"/>
          <w:sz w:val="28"/>
          <w:szCs w:val="28"/>
        </w:rPr>
        <w:t>Про доступ до публічної інформації</w:t>
      </w:r>
      <w:r w:rsidR="00037672" w:rsidRPr="0047347B">
        <w:rPr>
          <w:rFonts w:ascii="Times New Roman" w:hAnsi="Times New Roman" w:cs="Times New Roman"/>
          <w:sz w:val="28"/>
          <w:szCs w:val="28"/>
        </w:rPr>
        <w:t>»</w:t>
      </w:r>
      <w:r w:rsidRPr="0047347B">
        <w:rPr>
          <w:rFonts w:ascii="Times New Roman" w:hAnsi="Times New Roman" w:cs="Times New Roman"/>
          <w:sz w:val="28"/>
          <w:szCs w:val="28"/>
        </w:rPr>
        <w:t>.</w:t>
      </w:r>
    </w:p>
    <w:p w:rsidR="001E0141" w:rsidRPr="0047347B" w:rsidRDefault="001E0141" w:rsidP="00C22C0F">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1.2. </w:t>
      </w:r>
      <w:r w:rsidR="005621D6" w:rsidRPr="0047347B">
        <w:rPr>
          <w:rFonts w:ascii="Times New Roman" w:hAnsi="Times New Roman" w:cs="Times New Roman"/>
          <w:sz w:val="28"/>
          <w:szCs w:val="28"/>
        </w:rPr>
        <w:t>Це Положення</w:t>
      </w:r>
      <w:r w:rsidRPr="0047347B">
        <w:rPr>
          <w:rFonts w:ascii="Times New Roman" w:hAnsi="Times New Roman" w:cs="Times New Roman"/>
          <w:sz w:val="28"/>
          <w:szCs w:val="28"/>
        </w:rPr>
        <w:t xml:space="preserve"> визначає вимоги до формату і структури наборів даних, що підлягають оприлюдненню у формі відкритих даних, перелік таких наборів даних, порядок їх оприлюднення та періодичність оновлення.</w:t>
      </w:r>
    </w:p>
    <w:p w:rsidR="001E0141" w:rsidRPr="0047347B" w:rsidRDefault="001E0141" w:rsidP="00C22C0F">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1.3. Відкриті дані – це інформація, яка перебуває у вільному доступі, та яку будь-хто може переглянути і використати у подальших розробках.</w:t>
      </w:r>
    </w:p>
    <w:p w:rsidR="001E0141" w:rsidRPr="0047347B" w:rsidRDefault="001E0141" w:rsidP="00C22C0F">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1.4. До</w:t>
      </w:r>
      <w:r w:rsidR="00B27156" w:rsidRPr="0047347B">
        <w:rPr>
          <w:rFonts w:ascii="Times New Roman" w:hAnsi="Times New Roman" w:cs="Times New Roman"/>
          <w:sz w:val="28"/>
          <w:szCs w:val="28"/>
        </w:rPr>
        <w:t xml:space="preserve"> відкритих даних, розпорядником</w:t>
      </w:r>
      <w:r w:rsidRPr="0047347B">
        <w:rPr>
          <w:rFonts w:ascii="Times New Roman" w:hAnsi="Times New Roman" w:cs="Times New Roman"/>
          <w:sz w:val="28"/>
          <w:szCs w:val="28"/>
        </w:rPr>
        <w:t xml:space="preserve"> яких є</w:t>
      </w:r>
      <w:r w:rsidR="00B27156" w:rsidRPr="0047347B">
        <w:rPr>
          <w:rFonts w:ascii="Times New Roman" w:hAnsi="Times New Roman" w:cs="Times New Roman"/>
          <w:sz w:val="28"/>
          <w:szCs w:val="28"/>
        </w:rPr>
        <w:t xml:space="preserve"> обласна державна адміністрація</w:t>
      </w:r>
      <w:r w:rsidRPr="0047347B">
        <w:rPr>
          <w:rFonts w:ascii="Times New Roman" w:hAnsi="Times New Roman" w:cs="Times New Roman"/>
          <w:sz w:val="28"/>
          <w:szCs w:val="28"/>
        </w:rPr>
        <w:t xml:space="preserve"> належать</w:t>
      </w:r>
      <w:r w:rsidR="00B27156" w:rsidRPr="0047347B">
        <w:rPr>
          <w:rFonts w:ascii="Times New Roman" w:hAnsi="Times New Roman" w:cs="Times New Roman"/>
          <w:sz w:val="28"/>
          <w:szCs w:val="28"/>
        </w:rPr>
        <w:t>:</w:t>
      </w:r>
      <w:r w:rsidRPr="0047347B">
        <w:rPr>
          <w:rFonts w:ascii="Times New Roman" w:hAnsi="Times New Roman" w:cs="Times New Roman"/>
          <w:sz w:val="28"/>
          <w:szCs w:val="28"/>
        </w:rPr>
        <w:t xml:space="preserve"> </w:t>
      </w:r>
      <w:r w:rsidR="00B270CA" w:rsidRPr="0047347B">
        <w:rPr>
          <w:rFonts w:ascii="Times New Roman" w:hAnsi="Times New Roman" w:cs="Times New Roman"/>
          <w:sz w:val="28"/>
          <w:szCs w:val="28"/>
        </w:rPr>
        <w:t xml:space="preserve"> різноманітні реєстри, </w:t>
      </w:r>
      <w:r w:rsidRPr="0047347B">
        <w:rPr>
          <w:rFonts w:ascii="Times New Roman" w:hAnsi="Times New Roman" w:cs="Times New Roman"/>
          <w:sz w:val="28"/>
          <w:szCs w:val="28"/>
        </w:rPr>
        <w:t>загальна та фінансова звітність про діяльність</w:t>
      </w:r>
      <w:r w:rsidR="00B27156" w:rsidRPr="0047347B">
        <w:rPr>
          <w:rFonts w:ascii="Times New Roman" w:hAnsi="Times New Roman" w:cs="Times New Roman"/>
          <w:sz w:val="28"/>
          <w:szCs w:val="28"/>
        </w:rPr>
        <w:t xml:space="preserve"> структурних підрозділі</w:t>
      </w:r>
      <w:r w:rsidR="00212E34" w:rsidRPr="0047347B">
        <w:rPr>
          <w:rFonts w:ascii="Times New Roman" w:hAnsi="Times New Roman" w:cs="Times New Roman"/>
          <w:sz w:val="28"/>
          <w:szCs w:val="28"/>
        </w:rPr>
        <w:t>в</w:t>
      </w:r>
      <w:r w:rsidRPr="0047347B">
        <w:rPr>
          <w:rFonts w:ascii="Times New Roman" w:hAnsi="Times New Roman" w:cs="Times New Roman"/>
          <w:sz w:val="28"/>
          <w:szCs w:val="28"/>
        </w:rPr>
        <w:t xml:space="preserve">, </w:t>
      </w:r>
      <w:r w:rsidR="00B270CA" w:rsidRPr="0047347B">
        <w:rPr>
          <w:rFonts w:ascii="Times New Roman" w:hAnsi="Times New Roman" w:cs="Times New Roman"/>
          <w:sz w:val="28"/>
          <w:szCs w:val="28"/>
        </w:rPr>
        <w:t>статистична інформація</w:t>
      </w:r>
      <w:r w:rsidR="00B27156" w:rsidRPr="0047347B">
        <w:rPr>
          <w:rFonts w:ascii="Times New Roman" w:hAnsi="Times New Roman" w:cs="Times New Roman"/>
          <w:sz w:val="28"/>
          <w:szCs w:val="28"/>
        </w:rPr>
        <w:t xml:space="preserve"> </w:t>
      </w:r>
      <w:r w:rsidRPr="0047347B">
        <w:rPr>
          <w:rFonts w:ascii="Times New Roman" w:hAnsi="Times New Roman" w:cs="Times New Roman"/>
          <w:sz w:val="28"/>
          <w:szCs w:val="28"/>
        </w:rPr>
        <w:t>тощо.</w:t>
      </w:r>
    </w:p>
    <w:p w:rsidR="001E0141" w:rsidRPr="0047347B" w:rsidRDefault="001E0141" w:rsidP="00C22C0F">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1.5. Оприлюднення наборів даних у формі відкритих даних здійснюється згідно з такими принципами:</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1.5.1. Відкритість за замовчуванням.</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1.5.2. Оперативність та чіткість.</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1.5.3. Доступність і використання.</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1.5.4. Порівнюваність та інтероперабельність.</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1.5.5. Покращене урядування та залучення громадян.</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1.5.6. Інклюзивний розвиток та інновації.</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 Терміни, які вживаються у Положенні, мають таке значення:</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1.6.1. Відкритий формат – формат даних, незалежний від платформи та доступний без обмежень, які перешкоджають його повторному використанню.</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1.6.2. Інтерфейс прикладного програмування (</w:t>
      </w:r>
      <w:proofErr w:type="spellStart"/>
      <w:r w:rsidRPr="0047347B">
        <w:rPr>
          <w:rFonts w:ascii="Times New Roman" w:hAnsi="Times New Roman" w:cs="Times New Roman"/>
          <w:sz w:val="28"/>
          <w:szCs w:val="28"/>
        </w:rPr>
        <w:t>server-side</w:t>
      </w:r>
      <w:proofErr w:type="spellEnd"/>
      <w:r w:rsidRPr="0047347B">
        <w:rPr>
          <w:rFonts w:ascii="Times New Roman" w:hAnsi="Times New Roman" w:cs="Times New Roman"/>
          <w:sz w:val="28"/>
          <w:szCs w:val="28"/>
        </w:rPr>
        <w:t xml:space="preserve"> </w:t>
      </w:r>
      <w:proofErr w:type="spellStart"/>
      <w:r w:rsidRPr="0047347B">
        <w:rPr>
          <w:rFonts w:ascii="Times New Roman" w:hAnsi="Times New Roman" w:cs="Times New Roman"/>
          <w:sz w:val="28"/>
          <w:szCs w:val="28"/>
        </w:rPr>
        <w:t>web</w:t>
      </w:r>
      <w:proofErr w:type="spellEnd"/>
      <w:r w:rsidRPr="0047347B">
        <w:rPr>
          <w:rFonts w:ascii="Times New Roman" w:hAnsi="Times New Roman" w:cs="Times New Roman"/>
          <w:sz w:val="28"/>
          <w:szCs w:val="28"/>
        </w:rPr>
        <w:t xml:space="preserve"> арі) – набір готових функцій, що надається у вигляді сервісу для використання у зовнішніх прикладних програмах для забезпечення динамічного доступу до наборів даних.</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1.6.3. Машиночитаний формат – формат даних, структурований таким чином, що дає змогу інформаційним системам ідентифікувати, розпізнавати, перетворювати та отримувати конкретні дані без участі людини.</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1.6.4. Метадані – довідкова структурована інформація, що описує, роз’яснює, дає змогу ідентифікувати, спрощує використання та управління набором даних.</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1.6.5. Набір даних – сукупність однорідних значень (записів) даних та метаданих, що їх описують.</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lastRenderedPageBreak/>
        <w:t>1.6.6. Оприлюднення набору даних – розміщення розпорядником інформації набору даних у мережі Інтернет та забезпечення доступу до нього.</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1.6.7. Паспорт набору даних – сукупність метаданих, яка містить опис набору даних, необхідний для його ідентифікації та використання.</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1.6.8. Структура набору даних – сукупність метаданих, яка містить опис складу (елементів) набору даних, їхній формат, параметри та призначення.</w:t>
      </w:r>
    </w:p>
    <w:p w:rsidR="001E0141" w:rsidRPr="0047347B" w:rsidRDefault="001E0141" w:rsidP="00B27156">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1.7. Надаючи доступ до публічної інформації, </w:t>
      </w:r>
      <w:r w:rsidR="00B27156" w:rsidRPr="0047347B">
        <w:rPr>
          <w:rFonts w:ascii="Times New Roman" w:hAnsi="Times New Roman" w:cs="Times New Roman"/>
          <w:sz w:val="28"/>
          <w:szCs w:val="28"/>
        </w:rPr>
        <w:t xml:space="preserve">обласна державна адміністрація </w:t>
      </w:r>
      <w:r w:rsidRPr="0047347B">
        <w:rPr>
          <w:rFonts w:ascii="Times New Roman" w:hAnsi="Times New Roman" w:cs="Times New Roman"/>
          <w:sz w:val="28"/>
          <w:szCs w:val="28"/>
        </w:rPr>
        <w:t>забезпечує відкритість та прозорість своєї діяльності, залучає громадян до своєї діяльності, підтримує розбудову громадянського суспільства, стимулює підприємництво та створює умови для розвитку нових бізнес-ініціатив.</w:t>
      </w:r>
    </w:p>
    <w:p w:rsidR="00424290" w:rsidRPr="0047347B" w:rsidRDefault="00424290" w:rsidP="00782058">
      <w:pPr>
        <w:spacing w:after="0" w:line="240" w:lineRule="auto"/>
        <w:ind w:firstLine="708"/>
        <w:jc w:val="both"/>
        <w:rPr>
          <w:rFonts w:ascii="Times New Roman" w:hAnsi="Times New Roman" w:cs="Times New Roman"/>
          <w:sz w:val="28"/>
          <w:szCs w:val="28"/>
        </w:rPr>
      </w:pPr>
    </w:p>
    <w:p w:rsidR="001E0141" w:rsidRPr="0047347B" w:rsidRDefault="001E0141" w:rsidP="00B27156">
      <w:pPr>
        <w:spacing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2. Портал відкритих даних</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2.1. Місцевий порт</w:t>
      </w:r>
      <w:r w:rsidR="00970383" w:rsidRPr="0047347B">
        <w:rPr>
          <w:rFonts w:ascii="Times New Roman" w:hAnsi="Times New Roman" w:cs="Times New Roman"/>
          <w:sz w:val="28"/>
          <w:szCs w:val="28"/>
        </w:rPr>
        <w:t>ал відкритих даних Львівщини (</w:t>
      </w:r>
      <w:r w:rsidRPr="0047347B">
        <w:rPr>
          <w:rFonts w:ascii="Times New Roman" w:hAnsi="Times New Roman" w:cs="Times New Roman"/>
          <w:sz w:val="28"/>
          <w:szCs w:val="28"/>
        </w:rPr>
        <w:t>далі – Портал) – інтернет-сайт, який знаходиться в зоні loda.gov.ua, створений та підтримується Львівською обласною державною адміністрацією.</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2.2. У межах Порталу відкриті дані доступні згідно з такими принципами:</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2.2.1. Доступність – дані, досяжні для якнайширшого кола користувачів, які можуть використовуватись для будь-яких цілей, незаборонених законом.</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2.2.2. Актуальність – дані оприлюднюються так швидко, щоб не втрачати своєї цінності.</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2.2.3. Повнота – дані оприлюднюються у повному обсязі.</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2.2.4. Оптичне розпізнавання – дані є впорядкованими й можуть оброблятися автоматично.</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2.2.5. Заборона дискримінації – дані доступні кожному, без вимоги реєстрації чи будь-якого іншого обмеження.</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2.2.6. Доступність без ліцензійних вимог.</w:t>
      </w:r>
    </w:p>
    <w:p w:rsidR="001E0141" w:rsidRPr="0047347B" w:rsidRDefault="001E0141" w:rsidP="00AF6D90">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2.3. Функція адміністрування Порталу покладається на управління з питань цифрового розвитку</w:t>
      </w:r>
      <w:r w:rsidR="003B0CAF" w:rsidRPr="0047347B">
        <w:rPr>
          <w:rFonts w:ascii="Times New Roman" w:hAnsi="Times New Roman" w:cs="Times New Roman"/>
          <w:sz w:val="28"/>
          <w:szCs w:val="28"/>
        </w:rPr>
        <w:t xml:space="preserve"> обласної державної адміністрації</w:t>
      </w:r>
      <w:r w:rsidRPr="0047347B">
        <w:rPr>
          <w:rFonts w:ascii="Times New Roman" w:hAnsi="Times New Roman" w:cs="Times New Roman"/>
          <w:sz w:val="28"/>
          <w:szCs w:val="28"/>
        </w:rPr>
        <w:t>.</w:t>
      </w:r>
    </w:p>
    <w:p w:rsidR="001E0141" w:rsidRPr="0047347B" w:rsidRDefault="001E0141" w:rsidP="00782058">
      <w:pPr>
        <w:spacing w:after="0" w:line="240" w:lineRule="auto"/>
        <w:ind w:firstLine="708"/>
        <w:jc w:val="both"/>
        <w:rPr>
          <w:rFonts w:ascii="Times New Roman" w:hAnsi="Times New Roman" w:cs="Times New Roman"/>
          <w:sz w:val="28"/>
          <w:szCs w:val="28"/>
        </w:rPr>
      </w:pPr>
      <w:r w:rsidRPr="0047347B">
        <w:rPr>
          <w:rFonts w:ascii="Times New Roman" w:hAnsi="Times New Roman" w:cs="Times New Roman"/>
          <w:sz w:val="28"/>
          <w:szCs w:val="28"/>
        </w:rPr>
        <w:t>2.4. Адміністратор Порталу несе відповідальність за забезпечення цілісності інформації на Порталі після оприлюднення цієї інформації її розпорядниками згідно з законом, а також відповідає за технічне забезпечення роботи Порталу.</w:t>
      </w:r>
    </w:p>
    <w:p w:rsidR="001E0141" w:rsidRPr="0047347B" w:rsidRDefault="001E0141" w:rsidP="00970383">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2.5. На сторінці кожного набору даних на Порталі розміщується:</w:t>
      </w:r>
    </w:p>
    <w:p w:rsidR="001E0141" w:rsidRPr="0047347B" w:rsidRDefault="001E0141" w:rsidP="00970383">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2.5.1. Паспорт набору даних через відображення на веб-сторінці (для перегляду за допомогою веб-браузера) або через розміщення файлу у відкритому машиночитаному форматі, який може бути завантажений або доступний за допомогою інтерфейсу прикладного програмування.</w:t>
      </w:r>
    </w:p>
    <w:p w:rsidR="001E0141" w:rsidRPr="0047347B" w:rsidRDefault="001E0141" w:rsidP="00970383">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2.5.2. Структура набору даних у відкритому машиночитаному форматі (електронний файл, який може бути завантажений, або інтерфейс прикладного програмування).</w:t>
      </w:r>
    </w:p>
    <w:p w:rsidR="001E0141" w:rsidRPr="0047347B" w:rsidRDefault="001E0141" w:rsidP="00970383">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2.5.3. Набір даних в одному чи кількох форматах, визначених цим Положенням.</w:t>
      </w:r>
    </w:p>
    <w:p w:rsidR="001E0141" w:rsidRPr="0047347B" w:rsidRDefault="001E0141" w:rsidP="00970383">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2.5.4. Інформація про умови використання відкритої ліцензії.</w:t>
      </w:r>
    </w:p>
    <w:p w:rsidR="001E0141" w:rsidRPr="0047347B" w:rsidRDefault="001E0141" w:rsidP="00970383">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 Паспорт набору даних повинен містити такі елементи:</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lastRenderedPageBreak/>
        <w:t>2.6.1. Ідентифікаційний номер набору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2.6.2. Найменування набору даних (до 254 символів).</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2.6.3. Стислий опис змісту набору даних (до 4000 символів).</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2.6.4. Підстава та призначення збору інформації, яка міститься у наборі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2.6.5. Формат (формати), у якому доступний набір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2.6.6. Дату і час першого оприлюднення набору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2.6.7. Дату і час внесення останніх змін до набору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2.6.8. Дату актуальності даних у наборі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2.6.9. Періодичність оновлення набору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2.6.10. Ключові слова, які відображають основний зміст набору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2.6.11. Приналежність набору даних до групи (категорії) наборів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2.6.12. Гіперпосилання на набір даних (електронний файл для завантаження або інтерфейс прикладного програмування).</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2.6.13. Гіперпосилання на структуру набору даних (електронний файл для завантаження або інтерфейс прикладного програмування).</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2.6.14. Відомості про розпорядника інформації, у володінні якого перебуває набір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2.6.15. Відомості про відповідальну особу розпорядника інформації, яка відповідає за оприлюднення інформації згідно з Законом України </w:t>
      </w:r>
      <w:r w:rsidR="00037672" w:rsidRPr="0047347B">
        <w:rPr>
          <w:rFonts w:ascii="Times New Roman" w:hAnsi="Times New Roman" w:cs="Times New Roman"/>
          <w:sz w:val="28"/>
          <w:szCs w:val="28"/>
        </w:rPr>
        <w:t>«</w:t>
      </w:r>
      <w:r w:rsidRPr="0047347B">
        <w:rPr>
          <w:rFonts w:ascii="Times New Roman" w:hAnsi="Times New Roman" w:cs="Times New Roman"/>
          <w:sz w:val="28"/>
          <w:szCs w:val="28"/>
        </w:rPr>
        <w:t>Про доступ до публічної інформації</w:t>
      </w:r>
      <w:r w:rsidR="00037672" w:rsidRPr="0047347B">
        <w:rPr>
          <w:rFonts w:ascii="Times New Roman" w:hAnsi="Times New Roman" w:cs="Times New Roman"/>
          <w:sz w:val="28"/>
          <w:szCs w:val="28"/>
        </w:rPr>
        <w:t>»</w:t>
      </w:r>
      <w:r w:rsidRPr="0047347B">
        <w:rPr>
          <w:rFonts w:ascii="Times New Roman" w:hAnsi="Times New Roman" w:cs="Times New Roman"/>
          <w:sz w:val="28"/>
          <w:szCs w:val="28"/>
        </w:rPr>
        <w:t xml:space="preserve"> (надалі – відповідальна особа розпорядника інформації) та адресу її електронної пошти.</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2.7. Доступ до оприлюднених на Порталі наборів даних надається за допомогою інтерфейсу прикладного програмування, якщо відповідний набір даних містить великий обсяг інформації та часто оновлюється (щотижня або частіше).</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2.8. Вимоги до інтерфейсу прикладного програмування визначає адміністратор Порталу.</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2.9. Інтерфейс прикладного програмування забезпечує можливість автоматизованого (без участі людини) доступу до всієї інформації оприлюдненого набору даних через їх перегляд та читання (без можливості внесення змін) за запитом у цілодобовому режимі без вихідних та достовірність такої інформації на момент її запиту.</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2.10. Не допускається припинення надання доступу до оприлюднених наборів даних за допомогою інтерфейсу прикладного програмування протягом 12 місяців з моменту початку надання доступу та з моменту прийняття розпорядником інформації рішення про припинення надання доступу до оприлюдненого відповідного набору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2.11. Допускається тимчасове припинення надання доступу до оприлюднених наборів даних за допомогою інтерфейсу прикладного програмування для профілактичних робіт на час, що не перевищує 24 години на місяць. Тимчасове припинення не повинно тривати понад чотири години. Тимчасовому припиненню надання доступу до оприлюднених наборів даних за допомогою інтерфейсу прикладного програмування для профілактичних робіт повинно передувати відповідне попередження на головній сторінці Місцевого </w:t>
      </w:r>
      <w:r w:rsidRPr="0047347B">
        <w:rPr>
          <w:rFonts w:ascii="Times New Roman" w:hAnsi="Times New Roman" w:cs="Times New Roman"/>
          <w:sz w:val="28"/>
          <w:szCs w:val="28"/>
        </w:rPr>
        <w:lastRenderedPageBreak/>
        <w:t>порталу відкритих даних Львівщини не менш як за 12 годин до такого тимчасового припинення.</w:t>
      </w:r>
    </w:p>
    <w:p w:rsidR="00424290" w:rsidRPr="0047347B" w:rsidRDefault="00424290" w:rsidP="00782058">
      <w:pPr>
        <w:spacing w:after="0" w:line="240" w:lineRule="auto"/>
        <w:ind w:firstLine="708"/>
        <w:jc w:val="both"/>
        <w:rPr>
          <w:rFonts w:ascii="Times New Roman" w:hAnsi="Times New Roman" w:cs="Times New Roman"/>
          <w:sz w:val="28"/>
          <w:szCs w:val="28"/>
        </w:rPr>
      </w:pPr>
    </w:p>
    <w:p w:rsidR="001E0141" w:rsidRPr="0047347B" w:rsidRDefault="001E0141" w:rsidP="00FB169A">
      <w:pPr>
        <w:spacing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3. Розпорядники даних</w:t>
      </w:r>
    </w:p>
    <w:p w:rsidR="001E0141" w:rsidRPr="0047347B" w:rsidRDefault="001E0141" w:rsidP="00782058">
      <w:pPr>
        <w:spacing w:after="0" w:line="240" w:lineRule="auto"/>
        <w:ind w:firstLine="708"/>
        <w:jc w:val="both"/>
        <w:rPr>
          <w:rFonts w:ascii="Times New Roman" w:hAnsi="Times New Roman" w:cs="Times New Roman"/>
          <w:sz w:val="28"/>
          <w:szCs w:val="28"/>
        </w:rPr>
      </w:pPr>
      <w:r w:rsidRPr="0047347B">
        <w:rPr>
          <w:rFonts w:ascii="Times New Roman" w:hAnsi="Times New Roman" w:cs="Times New Roman"/>
          <w:sz w:val="28"/>
          <w:szCs w:val="28"/>
        </w:rPr>
        <w:t>3.1. Розпорядниками даних є структурні підрозділи Львівської обл</w:t>
      </w:r>
      <w:r w:rsidR="00FB169A" w:rsidRPr="0047347B">
        <w:rPr>
          <w:rFonts w:ascii="Times New Roman" w:hAnsi="Times New Roman" w:cs="Times New Roman"/>
          <w:sz w:val="28"/>
          <w:szCs w:val="28"/>
        </w:rPr>
        <w:t>асної державної адміністрації</w:t>
      </w:r>
      <w:r w:rsidRPr="0047347B">
        <w:rPr>
          <w:rFonts w:ascii="Times New Roman" w:hAnsi="Times New Roman" w:cs="Times New Roman"/>
          <w:sz w:val="28"/>
          <w:szCs w:val="28"/>
        </w:rPr>
        <w:t>.</w:t>
      </w:r>
    </w:p>
    <w:p w:rsidR="001E0141" w:rsidRPr="0047347B" w:rsidRDefault="001E0141" w:rsidP="00782058">
      <w:pPr>
        <w:spacing w:after="0" w:line="240" w:lineRule="auto"/>
        <w:ind w:firstLine="708"/>
        <w:jc w:val="both"/>
        <w:rPr>
          <w:rFonts w:ascii="Times New Roman" w:hAnsi="Times New Roman" w:cs="Times New Roman"/>
          <w:sz w:val="28"/>
          <w:szCs w:val="28"/>
        </w:rPr>
      </w:pPr>
      <w:r w:rsidRPr="0047347B">
        <w:rPr>
          <w:rFonts w:ascii="Times New Roman" w:hAnsi="Times New Roman" w:cs="Times New Roman"/>
          <w:sz w:val="28"/>
          <w:szCs w:val="28"/>
        </w:rPr>
        <w:t>3.2. Всі розпорядники, які публікуватимуть набори даних на Порталі, повинні визначити відповідальних осіб, яким буде надано адміністративний доступ до Порталу з метою оптимізації процесу завантаження даних. У разі зміни відповідальної особи про це потрібно повідомити адміністратора Порталу.</w:t>
      </w:r>
    </w:p>
    <w:p w:rsidR="001E0141" w:rsidRPr="0047347B" w:rsidRDefault="001E0141" w:rsidP="00782058">
      <w:pPr>
        <w:spacing w:after="0" w:line="240" w:lineRule="auto"/>
        <w:ind w:firstLine="708"/>
        <w:jc w:val="both"/>
        <w:rPr>
          <w:rFonts w:ascii="Times New Roman" w:hAnsi="Times New Roman" w:cs="Times New Roman"/>
          <w:sz w:val="28"/>
          <w:szCs w:val="28"/>
        </w:rPr>
      </w:pPr>
      <w:r w:rsidRPr="0047347B">
        <w:rPr>
          <w:rFonts w:ascii="Times New Roman" w:hAnsi="Times New Roman" w:cs="Times New Roman"/>
          <w:sz w:val="28"/>
          <w:szCs w:val="28"/>
        </w:rPr>
        <w:t>3.3. Розпорядники інформації згідно з Положенням оприлюднюють у формі відкритих даних набір даних, визначений у переліку наборів даних, які підлягають оприлюдненню у формі відкритих даних, та будь-які інші наявні дані, що відповідають визначенню публічної інформації у формі відкритих даних.</w:t>
      </w:r>
    </w:p>
    <w:p w:rsidR="001E0141" w:rsidRPr="0047347B" w:rsidRDefault="001E0141" w:rsidP="00782058">
      <w:pPr>
        <w:spacing w:after="0" w:line="240" w:lineRule="auto"/>
        <w:ind w:firstLine="708"/>
        <w:jc w:val="both"/>
        <w:rPr>
          <w:rFonts w:ascii="Times New Roman" w:hAnsi="Times New Roman" w:cs="Times New Roman"/>
          <w:sz w:val="28"/>
          <w:szCs w:val="28"/>
        </w:rPr>
      </w:pPr>
      <w:r w:rsidRPr="0047347B">
        <w:rPr>
          <w:rFonts w:ascii="Times New Roman" w:hAnsi="Times New Roman" w:cs="Times New Roman"/>
          <w:sz w:val="28"/>
          <w:szCs w:val="28"/>
        </w:rPr>
        <w:t>3.4. Для забезпечення доступу до публічної інформації розпорядник інформації:</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3.4.1. Може здійснювати оприлюднення наборів даних, які не включені до обов’язкового переліку, якщо інше не передбачено Законом України </w:t>
      </w:r>
      <w:r w:rsidR="00037672" w:rsidRPr="0047347B">
        <w:rPr>
          <w:rFonts w:ascii="Times New Roman" w:hAnsi="Times New Roman" w:cs="Times New Roman"/>
          <w:sz w:val="28"/>
          <w:szCs w:val="28"/>
        </w:rPr>
        <w:t>«</w:t>
      </w:r>
      <w:r w:rsidRPr="0047347B">
        <w:rPr>
          <w:rFonts w:ascii="Times New Roman" w:hAnsi="Times New Roman" w:cs="Times New Roman"/>
          <w:sz w:val="28"/>
          <w:szCs w:val="28"/>
        </w:rPr>
        <w:t>Про доступ до публічної інформації</w:t>
      </w:r>
      <w:r w:rsidR="00037672" w:rsidRPr="0047347B">
        <w:rPr>
          <w:rFonts w:ascii="Times New Roman" w:hAnsi="Times New Roman" w:cs="Times New Roman"/>
          <w:sz w:val="28"/>
          <w:szCs w:val="28"/>
        </w:rPr>
        <w:t>»</w:t>
      </w:r>
      <w:r w:rsidRPr="0047347B">
        <w:rPr>
          <w:rFonts w:ascii="Times New Roman" w:hAnsi="Times New Roman" w:cs="Times New Roman"/>
          <w:sz w:val="28"/>
          <w:szCs w:val="28"/>
        </w:rPr>
        <w:t>, у разі високого суспільного інтересу до таких даних (високої частоти їх запитування, за результатами опитування громадської думки тощо).</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3.4.2. Оприлюднює та регулярно оновлює на Порталі набори даних, які перебувають у його розпорядженні.</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3.5. Розпорядники інформації несуть згідно з законом відповідальність за достовірність та актуальність оприлюднених наборів даних на Порталі.</w:t>
      </w:r>
    </w:p>
    <w:p w:rsidR="00424290" w:rsidRPr="0047347B" w:rsidRDefault="00424290" w:rsidP="00782058">
      <w:pPr>
        <w:spacing w:after="0" w:line="240" w:lineRule="auto"/>
        <w:ind w:firstLine="708"/>
        <w:jc w:val="both"/>
        <w:rPr>
          <w:rFonts w:ascii="Times New Roman" w:hAnsi="Times New Roman" w:cs="Times New Roman"/>
          <w:sz w:val="28"/>
          <w:szCs w:val="28"/>
        </w:rPr>
      </w:pPr>
    </w:p>
    <w:p w:rsidR="001E0141" w:rsidRPr="0047347B" w:rsidRDefault="001E0141" w:rsidP="00FB169A">
      <w:pPr>
        <w:spacing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4. Набори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4.1. Набори даних оприлюднює та регулярно оновлює розпорядник інформації на Порталі.</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 Обов’язковими до опублікування є такі набори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4.2.1. Довідник </w:t>
      </w:r>
      <w:r w:rsidR="00FB169A" w:rsidRPr="0047347B">
        <w:rPr>
          <w:rFonts w:ascii="Times New Roman" w:hAnsi="Times New Roman" w:cs="Times New Roman"/>
          <w:sz w:val="28"/>
          <w:szCs w:val="28"/>
        </w:rPr>
        <w:t>обласної державної адміністрації.</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4.2.2. Інформація про організаційну структуру </w:t>
      </w:r>
      <w:r w:rsidR="00FB169A" w:rsidRPr="0047347B">
        <w:rPr>
          <w:rFonts w:ascii="Times New Roman" w:hAnsi="Times New Roman" w:cs="Times New Roman"/>
          <w:sz w:val="28"/>
          <w:szCs w:val="28"/>
        </w:rPr>
        <w:t>обласної державної адміністрації</w:t>
      </w:r>
      <w:r w:rsidRPr="0047347B">
        <w:rPr>
          <w:rFonts w:ascii="Times New Roman" w:hAnsi="Times New Roman" w:cs="Times New Roman"/>
          <w:sz w:val="28"/>
          <w:szCs w:val="28"/>
        </w:rPr>
        <w:t>.</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4.2.3. Звіт щодо задоволення запитів на інформацію.</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4.2.4. Реєстр наборів даних, що перебувають у володінні розпорядника інформації.</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4.2.5. Адміністративні дані, які збираються (обробляються) та підлягають оприлюдненню відповідно до вимог закону розпорядником інформації.</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4.2.6. Розпорядження голови </w:t>
      </w:r>
      <w:r w:rsidR="00FB169A" w:rsidRPr="0047347B">
        <w:rPr>
          <w:rFonts w:ascii="Times New Roman" w:hAnsi="Times New Roman" w:cs="Times New Roman"/>
          <w:sz w:val="28"/>
          <w:szCs w:val="28"/>
        </w:rPr>
        <w:t>обласної державної адміністрації</w:t>
      </w:r>
      <w:r w:rsidRPr="0047347B">
        <w:rPr>
          <w:rFonts w:ascii="Times New Roman" w:hAnsi="Times New Roman" w:cs="Times New Roman"/>
          <w:sz w:val="28"/>
          <w:szCs w:val="28"/>
        </w:rPr>
        <w:t>.</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4.2.7. Перелік чинних регуляторних актів </w:t>
      </w:r>
      <w:r w:rsidR="00FB169A" w:rsidRPr="0047347B">
        <w:rPr>
          <w:rFonts w:ascii="Times New Roman" w:hAnsi="Times New Roman" w:cs="Times New Roman"/>
          <w:sz w:val="28"/>
          <w:szCs w:val="28"/>
        </w:rPr>
        <w:t>обласної державної адміністрації</w:t>
      </w:r>
      <w:r w:rsidRPr="0047347B">
        <w:rPr>
          <w:rFonts w:ascii="Times New Roman" w:hAnsi="Times New Roman" w:cs="Times New Roman"/>
          <w:sz w:val="28"/>
          <w:szCs w:val="28"/>
        </w:rPr>
        <w:t>.</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4.2.8. План підготовки проектів регуляторних актів обл</w:t>
      </w:r>
      <w:r w:rsidR="00696AED" w:rsidRPr="0047347B">
        <w:rPr>
          <w:rFonts w:ascii="Times New Roman" w:hAnsi="Times New Roman" w:cs="Times New Roman"/>
          <w:sz w:val="28"/>
          <w:szCs w:val="28"/>
        </w:rPr>
        <w:t xml:space="preserve">асної </w:t>
      </w:r>
      <w:r w:rsidRPr="0047347B">
        <w:rPr>
          <w:rFonts w:ascii="Times New Roman" w:hAnsi="Times New Roman" w:cs="Times New Roman"/>
          <w:sz w:val="28"/>
          <w:szCs w:val="28"/>
        </w:rPr>
        <w:t>держ</w:t>
      </w:r>
      <w:r w:rsidR="00696AED" w:rsidRPr="0047347B">
        <w:rPr>
          <w:rFonts w:ascii="Times New Roman" w:hAnsi="Times New Roman" w:cs="Times New Roman"/>
          <w:sz w:val="28"/>
          <w:szCs w:val="28"/>
        </w:rPr>
        <w:t xml:space="preserve">авної </w:t>
      </w:r>
      <w:r w:rsidRPr="0047347B">
        <w:rPr>
          <w:rFonts w:ascii="Times New Roman" w:hAnsi="Times New Roman" w:cs="Times New Roman"/>
          <w:sz w:val="28"/>
          <w:szCs w:val="28"/>
        </w:rPr>
        <w:t>адміністрації.</w:t>
      </w:r>
    </w:p>
    <w:p w:rsidR="001E0141" w:rsidRPr="0047347B" w:rsidRDefault="001E0141" w:rsidP="00FB169A">
      <w:pPr>
        <w:tabs>
          <w:tab w:val="left" w:pos="993"/>
          <w:tab w:val="left" w:pos="1134"/>
        </w:tabs>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4.2.9. Інформація про нормативно-правові засади діяльності </w:t>
      </w:r>
      <w:r w:rsidR="00FB169A" w:rsidRPr="0047347B">
        <w:rPr>
          <w:rFonts w:ascii="Times New Roman" w:hAnsi="Times New Roman" w:cs="Times New Roman"/>
          <w:sz w:val="28"/>
          <w:szCs w:val="28"/>
        </w:rPr>
        <w:t>обласної державної адміністрації.</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lastRenderedPageBreak/>
        <w:t>4.2.10. Інформація про актуальні програми (конкурси) міжнародної технічної допомоги та про діючі проекти, бенефіціаром яких є Львівська обласна державна адміністрація.</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4.2.11. Звіт щодо організації роботи зі зверненнями громадян.</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4.2.12. Перелік підприємств, установ, організацій, фізичних осіб - підприємців Львівської області, яким у встановленому порядку видано дозволи на викиди забруднюючих речовин в атмосферне повітря стаціонарними джерелами (які по ступеню впливу на забруднення атмосферного повітря відносяться до об'єктів ІІ та ІІІ групи)</w:t>
      </w:r>
      <w:r w:rsidRPr="0047347B">
        <w:rPr>
          <w:rFonts w:ascii="Times New Roman" w:hAnsi="Times New Roman" w:cs="Times New Roman"/>
          <w:b/>
          <w:sz w:val="28"/>
          <w:szCs w:val="28"/>
        </w:rPr>
        <w:t>*</w:t>
      </w:r>
      <w:r w:rsidRPr="0047347B">
        <w:rPr>
          <w:rFonts w:ascii="Times New Roman" w:hAnsi="Times New Roman" w:cs="Times New Roman"/>
          <w:sz w:val="28"/>
          <w:szCs w:val="28"/>
        </w:rPr>
        <w:t>.</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4.2.13. Схеми планування територій областей </w:t>
      </w:r>
      <w:r w:rsidRPr="0047347B">
        <w:rPr>
          <w:rFonts w:ascii="Times New Roman" w:hAnsi="Times New Roman" w:cs="Times New Roman"/>
          <w:b/>
          <w:sz w:val="28"/>
          <w:szCs w:val="28"/>
        </w:rPr>
        <w:t>*</w:t>
      </w:r>
      <w:r w:rsidRPr="0047347B">
        <w:rPr>
          <w:rFonts w:ascii="Times New Roman" w:hAnsi="Times New Roman" w:cs="Times New Roman"/>
          <w:sz w:val="28"/>
          <w:szCs w:val="28"/>
        </w:rPr>
        <w:t>.</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4.2.14. Дані щодо об’єктів будівництва, реконструкції та ремонту автомобільних доріг загального користування місцевого значення відповідно до стандарту OC4IDS - Open Contracting for Infrastructure Data Standard.</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4.2.15. Перелік автомобільних доріг загального користування місцевого значення.</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4.3. У разі внесення змін до переліку наборів даних, які підлягають оприлюдненню у формі відкритих даних, розпорядник інформації у місячний термін з дати набрання чинності таких змін здійснює їх оприлюднення та подальше оновлення на Порталі.</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4.4. З метою забезпечення максимальної відкритості та прозорості діяльності Львівської облдержадміністрації перед громадою міста опублікованим має бути якомога більший перелік наборів даних. Відповідно до цього всі розпорядники даних повинні сформувати перелік наборів даних, які можуть бути опубліковані, узгодити формат файлів з наборами даних, період їх опублікування та частоту оновлення.</w:t>
      </w:r>
    </w:p>
    <w:p w:rsidR="00FB169A" w:rsidRPr="0047347B" w:rsidRDefault="00FB169A" w:rsidP="00FB169A">
      <w:pPr>
        <w:spacing w:after="0" w:line="240" w:lineRule="auto"/>
        <w:ind w:firstLine="567"/>
        <w:jc w:val="both"/>
        <w:rPr>
          <w:rFonts w:ascii="Times New Roman" w:hAnsi="Times New Roman" w:cs="Times New Roman"/>
          <w:sz w:val="28"/>
          <w:szCs w:val="28"/>
        </w:rPr>
      </w:pPr>
    </w:p>
    <w:p w:rsidR="001E0141" w:rsidRPr="0047347B" w:rsidRDefault="00FB169A" w:rsidP="00782058">
      <w:pPr>
        <w:spacing w:after="0" w:line="240" w:lineRule="auto"/>
        <w:jc w:val="both"/>
        <w:rPr>
          <w:rFonts w:ascii="Times New Roman" w:hAnsi="Times New Roman" w:cs="Times New Roman"/>
          <w:sz w:val="28"/>
          <w:szCs w:val="28"/>
        </w:rPr>
      </w:pPr>
      <w:r w:rsidRPr="0047347B">
        <w:rPr>
          <w:rFonts w:ascii="Times New Roman" w:hAnsi="Times New Roman" w:cs="Times New Roman"/>
          <w:b/>
          <w:sz w:val="28"/>
          <w:szCs w:val="28"/>
        </w:rPr>
        <w:t>*</w:t>
      </w:r>
      <w:r w:rsidR="001E0141" w:rsidRPr="0047347B">
        <w:rPr>
          <w:rFonts w:ascii="Times New Roman" w:hAnsi="Times New Roman" w:cs="Times New Roman"/>
          <w:sz w:val="28"/>
          <w:szCs w:val="28"/>
        </w:rPr>
        <w:t xml:space="preserve"> позначаються набори даних публікація яких під час дії воєнного стану не здійснюється</w:t>
      </w:r>
      <w:r w:rsidRPr="0047347B">
        <w:rPr>
          <w:rFonts w:ascii="Times New Roman" w:hAnsi="Times New Roman" w:cs="Times New Roman"/>
          <w:sz w:val="28"/>
          <w:szCs w:val="28"/>
        </w:rPr>
        <w:t>.</w:t>
      </w:r>
    </w:p>
    <w:p w:rsidR="001E0141" w:rsidRPr="0047347B" w:rsidRDefault="001E0141" w:rsidP="00782058">
      <w:pPr>
        <w:spacing w:after="0" w:line="240" w:lineRule="auto"/>
        <w:jc w:val="both"/>
        <w:rPr>
          <w:rFonts w:ascii="Times New Roman" w:hAnsi="Times New Roman" w:cs="Times New Roman"/>
          <w:sz w:val="28"/>
          <w:szCs w:val="28"/>
        </w:rPr>
      </w:pPr>
    </w:p>
    <w:p w:rsidR="001E0141" w:rsidRPr="0047347B" w:rsidRDefault="001E0141" w:rsidP="00FB169A">
      <w:pPr>
        <w:spacing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5. Формат відкритих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5.1. Для оприлюднення наборів даних на Порталі використовуються такі формати:</w:t>
      </w:r>
    </w:p>
    <w:p w:rsidR="00DF009B" w:rsidRPr="0047347B" w:rsidRDefault="00DF009B" w:rsidP="00782058">
      <w:pPr>
        <w:spacing w:after="0" w:line="240" w:lineRule="auto"/>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814"/>
        <w:gridCol w:w="4814"/>
      </w:tblGrid>
      <w:tr w:rsidR="00DF009B" w:rsidRPr="0047347B" w:rsidTr="00DF009B">
        <w:tc>
          <w:tcPr>
            <w:tcW w:w="4814"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Тип даних</w:t>
            </w:r>
          </w:p>
        </w:tc>
        <w:tc>
          <w:tcPr>
            <w:tcW w:w="4815"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Формат даних</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Текстові дані</w:t>
            </w:r>
          </w:p>
        </w:tc>
        <w:tc>
          <w:tcPr>
            <w:tcW w:w="4815"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TXT, RTF, ODS*, DOC(X), PDF</w:t>
            </w:r>
          </w:p>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(з текстовим змістом, нескановане зображення), (X)HTML*</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Структуровані дані</w:t>
            </w:r>
          </w:p>
        </w:tc>
        <w:tc>
          <w:tcPr>
            <w:tcW w:w="4815"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(RDF*, XML*, JSON*, CSV*, XLS(X), ODT*, YAML*</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Графічні дані</w:t>
            </w:r>
          </w:p>
        </w:tc>
        <w:tc>
          <w:tcPr>
            <w:tcW w:w="4815"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GIF*, TIFF, JPG (JPEG)*, PNG*</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Відеодані</w:t>
            </w:r>
          </w:p>
        </w:tc>
        <w:tc>
          <w:tcPr>
            <w:tcW w:w="4815"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MPEG, MKV, AVI, FLV, MKS, MK3D</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proofErr w:type="spellStart"/>
            <w:r w:rsidRPr="0047347B">
              <w:rPr>
                <w:rFonts w:ascii="Times New Roman" w:hAnsi="Times New Roman" w:cs="Times New Roman"/>
                <w:sz w:val="28"/>
                <w:szCs w:val="28"/>
              </w:rPr>
              <w:t>Аудіодані</w:t>
            </w:r>
            <w:proofErr w:type="spellEnd"/>
          </w:p>
        </w:tc>
        <w:tc>
          <w:tcPr>
            <w:tcW w:w="4815" w:type="dxa"/>
            <w:shd w:val="clear" w:color="auto" w:fill="FFFFFF"/>
          </w:tcPr>
          <w:p w:rsidR="00DF009B" w:rsidRPr="0047347B" w:rsidRDefault="00DF009B" w:rsidP="00782058">
            <w:pPr>
              <w:jc w:val="both"/>
              <w:rPr>
                <w:rFonts w:ascii="Times New Roman" w:hAnsi="Times New Roman" w:cs="Times New Roman"/>
                <w:sz w:val="28"/>
                <w:szCs w:val="28"/>
              </w:rPr>
            </w:pPr>
            <w:r w:rsidRPr="0047347B">
              <w:rPr>
                <w:rFonts w:ascii="Times New Roman" w:hAnsi="Times New Roman" w:cs="Times New Roman"/>
                <w:sz w:val="28"/>
                <w:szCs w:val="28"/>
              </w:rPr>
              <w:t>MP3, WAV, MKA</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 xml:space="preserve">Дані, розроблені з використанням програми </w:t>
            </w:r>
            <w:proofErr w:type="spellStart"/>
            <w:r w:rsidRPr="0047347B">
              <w:rPr>
                <w:rFonts w:ascii="Times New Roman" w:hAnsi="Times New Roman" w:cs="Times New Roman"/>
                <w:sz w:val="28"/>
                <w:szCs w:val="28"/>
              </w:rPr>
              <w:t>Macromedia</w:t>
            </w:r>
            <w:proofErr w:type="spellEnd"/>
            <w:r w:rsidRPr="0047347B">
              <w:rPr>
                <w:rFonts w:ascii="Times New Roman" w:hAnsi="Times New Roman" w:cs="Times New Roman"/>
                <w:sz w:val="28"/>
                <w:szCs w:val="28"/>
              </w:rPr>
              <w:t xml:space="preserve"> </w:t>
            </w:r>
            <w:proofErr w:type="spellStart"/>
            <w:r w:rsidRPr="0047347B">
              <w:rPr>
                <w:rFonts w:ascii="Times New Roman" w:hAnsi="Times New Roman" w:cs="Times New Roman"/>
                <w:sz w:val="28"/>
                <w:szCs w:val="28"/>
              </w:rPr>
              <w:t>Flash</w:t>
            </w:r>
            <w:proofErr w:type="spellEnd"/>
          </w:p>
        </w:tc>
        <w:tc>
          <w:tcPr>
            <w:tcW w:w="4815" w:type="dxa"/>
            <w:shd w:val="clear" w:color="auto" w:fill="FFFFFF"/>
          </w:tcPr>
          <w:p w:rsidR="00DF009B" w:rsidRPr="0047347B" w:rsidRDefault="00DF009B" w:rsidP="00782058">
            <w:pPr>
              <w:jc w:val="both"/>
              <w:rPr>
                <w:rFonts w:ascii="Times New Roman" w:hAnsi="Times New Roman" w:cs="Times New Roman"/>
                <w:sz w:val="28"/>
                <w:szCs w:val="28"/>
              </w:rPr>
            </w:pPr>
            <w:r w:rsidRPr="0047347B">
              <w:rPr>
                <w:rFonts w:ascii="Times New Roman" w:hAnsi="Times New Roman" w:cs="Times New Roman"/>
                <w:sz w:val="28"/>
                <w:szCs w:val="28"/>
              </w:rPr>
              <w:t>SWF, FLV</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r w:rsidRPr="0047347B">
              <w:rPr>
                <w:rFonts w:ascii="Times New Roman" w:hAnsi="Times New Roman" w:cs="Times New Roman"/>
                <w:sz w:val="28"/>
                <w:szCs w:val="28"/>
              </w:rPr>
              <w:t>Архів даних</w:t>
            </w:r>
          </w:p>
        </w:tc>
        <w:tc>
          <w:tcPr>
            <w:tcW w:w="4815" w:type="dxa"/>
            <w:shd w:val="clear" w:color="auto" w:fill="FFFFFF"/>
          </w:tcPr>
          <w:p w:rsidR="00DF009B" w:rsidRPr="0047347B" w:rsidRDefault="00DF009B" w:rsidP="00782058">
            <w:pPr>
              <w:jc w:val="both"/>
              <w:rPr>
                <w:rFonts w:ascii="Times New Roman" w:hAnsi="Times New Roman" w:cs="Times New Roman"/>
                <w:sz w:val="28"/>
                <w:szCs w:val="28"/>
              </w:rPr>
            </w:pPr>
            <w:r w:rsidRPr="0047347B">
              <w:rPr>
                <w:rFonts w:ascii="Times New Roman" w:hAnsi="Times New Roman" w:cs="Times New Roman"/>
                <w:sz w:val="28"/>
                <w:szCs w:val="28"/>
              </w:rPr>
              <w:t xml:space="preserve">ZIP*, 7z*, </w:t>
            </w:r>
            <w:proofErr w:type="spellStart"/>
            <w:r w:rsidRPr="0047347B">
              <w:rPr>
                <w:rFonts w:ascii="Times New Roman" w:hAnsi="Times New Roman" w:cs="Times New Roman"/>
                <w:sz w:val="28"/>
                <w:szCs w:val="28"/>
              </w:rPr>
              <w:t>Gzip</w:t>
            </w:r>
            <w:proofErr w:type="spellEnd"/>
            <w:r w:rsidRPr="0047347B">
              <w:rPr>
                <w:rFonts w:ascii="Times New Roman" w:hAnsi="Times New Roman" w:cs="Times New Roman"/>
                <w:sz w:val="28"/>
                <w:szCs w:val="28"/>
              </w:rPr>
              <w:t>*, Bzip2*</w:t>
            </w:r>
          </w:p>
        </w:tc>
      </w:tr>
      <w:tr w:rsidR="00DF009B" w:rsidRPr="0047347B" w:rsidTr="00DF009B">
        <w:tc>
          <w:tcPr>
            <w:tcW w:w="4814" w:type="dxa"/>
          </w:tcPr>
          <w:p w:rsidR="00DF009B" w:rsidRPr="0047347B" w:rsidRDefault="00DF009B" w:rsidP="00782058">
            <w:pPr>
              <w:rPr>
                <w:rFonts w:ascii="Times New Roman" w:hAnsi="Times New Roman" w:cs="Times New Roman"/>
                <w:sz w:val="28"/>
                <w:szCs w:val="28"/>
              </w:rPr>
            </w:pPr>
            <w:proofErr w:type="spellStart"/>
            <w:r w:rsidRPr="0047347B">
              <w:rPr>
                <w:rFonts w:ascii="Times New Roman" w:hAnsi="Times New Roman" w:cs="Times New Roman"/>
                <w:sz w:val="28"/>
                <w:szCs w:val="28"/>
              </w:rPr>
              <w:lastRenderedPageBreak/>
              <w:t>Геопросторові</w:t>
            </w:r>
            <w:proofErr w:type="spellEnd"/>
            <w:r w:rsidRPr="0047347B">
              <w:rPr>
                <w:rFonts w:ascii="Times New Roman" w:hAnsi="Times New Roman" w:cs="Times New Roman"/>
                <w:sz w:val="28"/>
                <w:szCs w:val="28"/>
              </w:rPr>
              <w:t xml:space="preserve"> дані</w:t>
            </w:r>
          </w:p>
        </w:tc>
        <w:tc>
          <w:tcPr>
            <w:tcW w:w="4815" w:type="dxa"/>
            <w:shd w:val="clear" w:color="auto" w:fill="FFFFFF"/>
          </w:tcPr>
          <w:p w:rsidR="00DF009B" w:rsidRPr="0047347B" w:rsidRDefault="00DF009B" w:rsidP="00782058">
            <w:pPr>
              <w:jc w:val="both"/>
              <w:rPr>
                <w:rFonts w:ascii="Times New Roman" w:hAnsi="Times New Roman" w:cs="Times New Roman"/>
                <w:sz w:val="28"/>
                <w:szCs w:val="28"/>
              </w:rPr>
            </w:pPr>
            <w:proofErr w:type="spellStart"/>
            <w:r w:rsidRPr="0047347B">
              <w:rPr>
                <w:rFonts w:ascii="Times New Roman" w:hAnsi="Times New Roman" w:cs="Times New Roman"/>
                <w:sz w:val="28"/>
                <w:szCs w:val="28"/>
              </w:rPr>
              <w:t>GeoTIFF</w:t>
            </w:r>
            <w:proofErr w:type="spellEnd"/>
            <w:r w:rsidRPr="0047347B">
              <w:rPr>
                <w:rFonts w:ascii="Times New Roman" w:hAnsi="Times New Roman" w:cs="Times New Roman"/>
                <w:sz w:val="28"/>
                <w:szCs w:val="28"/>
              </w:rPr>
              <w:t xml:space="preserve">, SHP, DMF, MID/MIF, DXF, ХML, </w:t>
            </w:r>
            <w:proofErr w:type="spellStart"/>
            <w:r w:rsidRPr="0047347B">
              <w:rPr>
                <w:rFonts w:ascii="Times New Roman" w:hAnsi="Times New Roman" w:cs="Times New Roman"/>
                <w:sz w:val="28"/>
                <w:szCs w:val="28"/>
              </w:rPr>
              <w:t>GeoJSON</w:t>
            </w:r>
            <w:proofErr w:type="spellEnd"/>
            <w:r w:rsidRPr="0047347B">
              <w:rPr>
                <w:rFonts w:ascii="Times New Roman" w:hAnsi="Times New Roman" w:cs="Times New Roman"/>
                <w:sz w:val="28"/>
                <w:szCs w:val="28"/>
              </w:rPr>
              <w:t>, GPX, LOC, ARINC, AIXM</w:t>
            </w:r>
          </w:p>
        </w:tc>
      </w:tr>
    </w:tbl>
    <w:p w:rsidR="00DF009B" w:rsidRPr="0047347B" w:rsidRDefault="00DF009B" w:rsidP="00782058">
      <w:pPr>
        <w:spacing w:after="0" w:line="240" w:lineRule="auto"/>
        <w:jc w:val="both"/>
        <w:rPr>
          <w:rFonts w:ascii="Times New Roman" w:hAnsi="Times New Roman" w:cs="Times New Roman"/>
          <w:sz w:val="28"/>
          <w:szCs w:val="28"/>
        </w:rPr>
      </w:pP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5.2. Під час створення нових наборів даних забезпечується використання відкритих форматів даних (формати з позначкою “*“ у таблиці) та структурованих даних (формати RDF, XML, JSON, CSV).</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5.3. Для розміщення паспорта та структури набору даних використовуються формати XSD, JSON, CSV або інші аналогічні відкриті машиночитані формати.</w:t>
      </w:r>
    </w:p>
    <w:p w:rsidR="001E0141" w:rsidRPr="0047347B" w:rsidRDefault="001E0141" w:rsidP="00782058">
      <w:pPr>
        <w:spacing w:after="0" w:line="240" w:lineRule="auto"/>
        <w:jc w:val="both"/>
        <w:rPr>
          <w:rFonts w:ascii="Times New Roman" w:hAnsi="Times New Roman" w:cs="Times New Roman"/>
          <w:sz w:val="28"/>
          <w:szCs w:val="28"/>
        </w:rPr>
      </w:pPr>
    </w:p>
    <w:p w:rsidR="001E0141" w:rsidRPr="0047347B" w:rsidRDefault="001E0141" w:rsidP="00FB169A">
      <w:pPr>
        <w:spacing w:line="240" w:lineRule="auto"/>
        <w:jc w:val="center"/>
        <w:rPr>
          <w:rFonts w:ascii="Times New Roman" w:hAnsi="Times New Roman" w:cs="Times New Roman"/>
          <w:b/>
          <w:sz w:val="28"/>
          <w:szCs w:val="28"/>
        </w:rPr>
      </w:pPr>
      <w:r w:rsidRPr="0047347B">
        <w:rPr>
          <w:rFonts w:ascii="Times New Roman" w:hAnsi="Times New Roman" w:cs="Times New Roman"/>
          <w:b/>
          <w:sz w:val="28"/>
          <w:szCs w:val="28"/>
        </w:rPr>
        <w:t>6. Публікація даних та їх оновлення</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 xml:space="preserve">6.1. Набори даних повинні бути завантажені на Портал не пізніше ніж через </w:t>
      </w:r>
      <w:r w:rsidR="00417A07" w:rsidRPr="0047347B">
        <w:rPr>
          <w:rFonts w:ascii="Times New Roman" w:hAnsi="Times New Roman" w:cs="Times New Roman"/>
          <w:sz w:val="28"/>
          <w:szCs w:val="28"/>
        </w:rPr>
        <w:t>один місяць</w:t>
      </w:r>
      <w:r w:rsidRPr="0047347B">
        <w:rPr>
          <w:rFonts w:ascii="Times New Roman" w:hAnsi="Times New Roman" w:cs="Times New Roman"/>
          <w:sz w:val="28"/>
          <w:szCs w:val="28"/>
        </w:rPr>
        <w:t xml:space="preserve"> після прийняття цього розпорядження.</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6.2. Розпорядник інформації самостійно визначає періодичність оновлення наборів даних, які перебувають у його розпорядженні та оприлюднюються, якщо інше не передбачено законодавством.</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6.3. Може встановлюватися така періодичність оновлення наборів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6.3.1. Для наборів даних, оприлюднених за допомогою інтерфейсу прикладного програмування – відразу після внесення змін.</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6.3.2. Для наборів даних, які мають планову періодичність оновлення – більш як один раз на день; щодня; щотижня; щомісяця; щокварталу; кожного півріччя; щороку.</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6.3.3. Для наборів даних, зміни до яких були внесені позапланово – протягом п’яти робочих днів з моменту внесення таких змін.</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6.4. Оприлюднення набору даних передбачає можливість їх перегляду і завантаження безоплатно та без проведення додаткової реєстрації, ідентифікації, авторизації, проходження автоматизованого тесту для розрізнення користувачів чи інших обмежень.</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6.5. Оприлюднення наборів даних на Місцевому порталі відкритих даних Львівщини здійснює безоплатно відповідальна особа розпорядника інформації. Ця особа заповнює та подає паспорт набору даних, а також подає структуру набору даних та набір даних.</w:t>
      </w:r>
    </w:p>
    <w:p w:rsidR="001E0141" w:rsidRPr="0047347B" w:rsidRDefault="001E0141" w:rsidP="00FB169A">
      <w:pPr>
        <w:spacing w:after="0" w:line="240" w:lineRule="auto"/>
        <w:ind w:firstLine="567"/>
        <w:jc w:val="both"/>
        <w:rPr>
          <w:rFonts w:ascii="Times New Roman" w:hAnsi="Times New Roman" w:cs="Times New Roman"/>
          <w:sz w:val="28"/>
          <w:szCs w:val="28"/>
        </w:rPr>
      </w:pPr>
      <w:r w:rsidRPr="0047347B">
        <w:rPr>
          <w:rFonts w:ascii="Times New Roman" w:hAnsi="Times New Roman" w:cs="Times New Roman"/>
          <w:sz w:val="28"/>
          <w:szCs w:val="28"/>
        </w:rPr>
        <w:t>6.6. Додаткові набори повинні публікуватись після того як будуть узгоджені їхні формати.</w:t>
      </w:r>
    </w:p>
    <w:p w:rsidR="00E63B09" w:rsidRPr="0047347B" w:rsidRDefault="00E63B09" w:rsidP="00FB169A">
      <w:pPr>
        <w:spacing w:after="0" w:line="240" w:lineRule="auto"/>
        <w:jc w:val="both"/>
        <w:rPr>
          <w:rFonts w:ascii="Times New Roman" w:hAnsi="Times New Roman" w:cs="Times New Roman"/>
          <w:sz w:val="28"/>
          <w:szCs w:val="28"/>
        </w:rPr>
      </w:pPr>
    </w:p>
    <w:p w:rsidR="00FB169A" w:rsidRPr="0047347B" w:rsidRDefault="00FB169A" w:rsidP="00FB169A">
      <w:pPr>
        <w:spacing w:after="0" w:line="240" w:lineRule="auto"/>
        <w:jc w:val="both"/>
        <w:rPr>
          <w:rFonts w:ascii="Times New Roman" w:hAnsi="Times New Roman" w:cs="Times New Roman"/>
          <w:sz w:val="28"/>
          <w:szCs w:val="28"/>
        </w:rPr>
      </w:pPr>
    </w:p>
    <w:p w:rsidR="00FB169A" w:rsidRPr="0047347B" w:rsidRDefault="00FB169A" w:rsidP="00FB169A">
      <w:pPr>
        <w:spacing w:after="0" w:line="240" w:lineRule="auto"/>
        <w:jc w:val="both"/>
        <w:rPr>
          <w:rFonts w:ascii="Times New Roman" w:hAnsi="Times New Roman" w:cs="Times New Roman"/>
          <w:b/>
          <w:sz w:val="28"/>
          <w:szCs w:val="28"/>
        </w:rPr>
      </w:pPr>
    </w:p>
    <w:p w:rsidR="00FB169A" w:rsidRPr="0047347B" w:rsidRDefault="00FB169A" w:rsidP="00FB169A">
      <w:pPr>
        <w:spacing w:after="0" w:line="240" w:lineRule="auto"/>
        <w:jc w:val="both"/>
        <w:rPr>
          <w:rFonts w:ascii="Times New Roman" w:hAnsi="Times New Roman" w:cs="Times New Roman"/>
          <w:b/>
          <w:sz w:val="28"/>
          <w:szCs w:val="28"/>
        </w:rPr>
      </w:pPr>
      <w:r w:rsidRPr="0047347B">
        <w:rPr>
          <w:rFonts w:ascii="Times New Roman" w:hAnsi="Times New Roman" w:cs="Times New Roman"/>
          <w:b/>
          <w:sz w:val="28"/>
          <w:szCs w:val="28"/>
        </w:rPr>
        <w:t>Начальник управління з питань</w:t>
      </w:r>
    </w:p>
    <w:p w:rsidR="00FB169A" w:rsidRPr="0047347B" w:rsidRDefault="00FB169A" w:rsidP="00FB169A">
      <w:pPr>
        <w:spacing w:after="0" w:line="240" w:lineRule="auto"/>
        <w:jc w:val="both"/>
        <w:rPr>
          <w:rFonts w:ascii="Times New Roman" w:hAnsi="Times New Roman" w:cs="Times New Roman"/>
          <w:b/>
          <w:sz w:val="28"/>
          <w:szCs w:val="28"/>
        </w:rPr>
      </w:pPr>
      <w:r w:rsidRPr="0047347B">
        <w:rPr>
          <w:rFonts w:ascii="Times New Roman" w:hAnsi="Times New Roman" w:cs="Times New Roman"/>
          <w:b/>
          <w:sz w:val="28"/>
          <w:szCs w:val="28"/>
        </w:rPr>
        <w:t xml:space="preserve">цифрового розвитку обласної </w:t>
      </w:r>
    </w:p>
    <w:p w:rsidR="00FB169A" w:rsidRPr="00FB169A" w:rsidRDefault="00FB169A" w:rsidP="00FB169A">
      <w:pPr>
        <w:spacing w:after="0" w:line="240" w:lineRule="auto"/>
        <w:jc w:val="both"/>
        <w:rPr>
          <w:rFonts w:ascii="Times New Roman" w:hAnsi="Times New Roman" w:cs="Times New Roman"/>
          <w:b/>
          <w:sz w:val="28"/>
          <w:szCs w:val="28"/>
        </w:rPr>
      </w:pPr>
      <w:r w:rsidRPr="0047347B">
        <w:rPr>
          <w:rFonts w:ascii="Times New Roman" w:hAnsi="Times New Roman" w:cs="Times New Roman"/>
          <w:b/>
          <w:sz w:val="28"/>
          <w:szCs w:val="28"/>
        </w:rPr>
        <w:t xml:space="preserve">державної адміністрації </w:t>
      </w:r>
      <w:r w:rsidRPr="0047347B">
        <w:rPr>
          <w:rFonts w:ascii="Times New Roman" w:hAnsi="Times New Roman" w:cs="Times New Roman"/>
          <w:b/>
          <w:sz w:val="28"/>
          <w:szCs w:val="28"/>
        </w:rPr>
        <w:tab/>
      </w:r>
      <w:r w:rsidRPr="0047347B">
        <w:rPr>
          <w:rFonts w:ascii="Times New Roman" w:hAnsi="Times New Roman" w:cs="Times New Roman"/>
          <w:b/>
          <w:sz w:val="28"/>
          <w:szCs w:val="28"/>
        </w:rPr>
        <w:tab/>
      </w:r>
      <w:r w:rsidRPr="0047347B">
        <w:rPr>
          <w:rFonts w:ascii="Times New Roman" w:hAnsi="Times New Roman" w:cs="Times New Roman"/>
          <w:b/>
          <w:sz w:val="28"/>
          <w:szCs w:val="28"/>
        </w:rPr>
        <w:tab/>
      </w:r>
      <w:r w:rsidRPr="0047347B">
        <w:rPr>
          <w:rFonts w:ascii="Times New Roman" w:hAnsi="Times New Roman" w:cs="Times New Roman"/>
          <w:b/>
          <w:sz w:val="28"/>
          <w:szCs w:val="28"/>
        </w:rPr>
        <w:tab/>
      </w:r>
      <w:r w:rsidRPr="0047347B">
        <w:rPr>
          <w:rFonts w:ascii="Times New Roman" w:hAnsi="Times New Roman" w:cs="Times New Roman"/>
          <w:b/>
          <w:sz w:val="28"/>
          <w:szCs w:val="28"/>
        </w:rPr>
        <w:tab/>
        <w:t>Максим СТОЛЯРЧУК</w:t>
      </w:r>
      <w:r w:rsidR="0004388D">
        <w:rPr>
          <w:rFonts w:ascii="Yu Gothic UI Semilight" w:eastAsia="Yu Gothic UI Semilight" w:hAnsi="Yu Gothic UI Semilight" w:cs="Times New Roman" w:hint="eastAsia"/>
          <w:b/>
          <w:sz w:val="28"/>
          <w:szCs w:val="28"/>
        </w:rPr>
        <w:t xml:space="preserve"> </w:t>
      </w:r>
      <w:bookmarkStart w:id="0" w:name="_GoBack"/>
      <w:bookmarkEnd w:id="0"/>
    </w:p>
    <w:sectPr w:rsidR="00FB169A" w:rsidRPr="00FB169A" w:rsidSect="00782058">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5D0" w:rsidRDefault="00FD55D0" w:rsidP="00782058">
      <w:pPr>
        <w:spacing w:after="0" w:line="240" w:lineRule="auto"/>
      </w:pPr>
      <w:r>
        <w:separator/>
      </w:r>
    </w:p>
  </w:endnote>
  <w:endnote w:type="continuationSeparator" w:id="0">
    <w:p w:rsidR="00FD55D0" w:rsidRDefault="00FD55D0" w:rsidP="00782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Yu Gothic UI Semilight">
    <w:panose1 w:val="020B04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5D0" w:rsidRDefault="00FD55D0" w:rsidP="00782058">
      <w:pPr>
        <w:spacing w:after="0" w:line="240" w:lineRule="auto"/>
      </w:pPr>
      <w:r>
        <w:separator/>
      </w:r>
    </w:p>
  </w:footnote>
  <w:footnote w:type="continuationSeparator" w:id="0">
    <w:p w:rsidR="00FD55D0" w:rsidRDefault="00FD55D0" w:rsidP="00782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346942"/>
      <w:docPartObj>
        <w:docPartGallery w:val="Page Numbers (Top of Page)"/>
        <w:docPartUnique/>
      </w:docPartObj>
    </w:sdtPr>
    <w:sdtEndPr/>
    <w:sdtContent>
      <w:p w:rsidR="00782058" w:rsidRDefault="00782058">
        <w:pPr>
          <w:pStyle w:val="a6"/>
          <w:jc w:val="center"/>
        </w:pPr>
        <w:r>
          <w:fldChar w:fldCharType="begin"/>
        </w:r>
        <w:r>
          <w:instrText>PAGE   \* MERGEFORMAT</w:instrText>
        </w:r>
        <w:r>
          <w:fldChar w:fldCharType="separate"/>
        </w:r>
        <w:r w:rsidR="002762EE" w:rsidRPr="002762EE">
          <w:rPr>
            <w:noProof/>
            <w:lang w:val="ru-RU"/>
          </w:rPr>
          <w:t>5</w:t>
        </w:r>
        <w:r>
          <w:fldChar w:fldCharType="end"/>
        </w:r>
      </w:p>
    </w:sdtContent>
  </w:sdt>
  <w:p w:rsidR="00782058" w:rsidRDefault="0078205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70B35"/>
    <w:multiLevelType w:val="hybridMultilevel"/>
    <w:tmpl w:val="DB001600"/>
    <w:lvl w:ilvl="0" w:tplc="5C00FB0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41"/>
    <w:rsid w:val="00037672"/>
    <w:rsid w:val="0004388D"/>
    <w:rsid w:val="00102E85"/>
    <w:rsid w:val="00174A4F"/>
    <w:rsid w:val="001E0141"/>
    <w:rsid w:val="00212E34"/>
    <w:rsid w:val="002762EE"/>
    <w:rsid w:val="002C38B0"/>
    <w:rsid w:val="003006C5"/>
    <w:rsid w:val="003B0CAF"/>
    <w:rsid w:val="003D4E34"/>
    <w:rsid w:val="00417A07"/>
    <w:rsid w:val="00424290"/>
    <w:rsid w:val="00446929"/>
    <w:rsid w:val="0047347B"/>
    <w:rsid w:val="00562133"/>
    <w:rsid w:val="005621D6"/>
    <w:rsid w:val="00572385"/>
    <w:rsid w:val="00696AED"/>
    <w:rsid w:val="00760D08"/>
    <w:rsid w:val="007702FE"/>
    <w:rsid w:val="00776BB8"/>
    <w:rsid w:val="00782058"/>
    <w:rsid w:val="007B6B8E"/>
    <w:rsid w:val="00880032"/>
    <w:rsid w:val="008821F0"/>
    <w:rsid w:val="008A63A8"/>
    <w:rsid w:val="00970383"/>
    <w:rsid w:val="00A13C32"/>
    <w:rsid w:val="00A74C10"/>
    <w:rsid w:val="00AF6D90"/>
    <w:rsid w:val="00B270CA"/>
    <w:rsid w:val="00B27156"/>
    <w:rsid w:val="00B320D5"/>
    <w:rsid w:val="00B670A6"/>
    <w:rsid w:val="00B801F7"/>
    <w:rsid w:val="00BB3357"/>
    <w:rsid w:val="00C22C0F"/>
    <w:rsid w:val="00C27990"/>
    <w:rsid w:val="00CE434A"/>
    <w:rsid w:val="00D14215"/>
    <w:rsid w:val="00D25D92"/>
    <w:rsid w:val="00DF009B"/>
    <w:rsid w:val="00E63B09"/>
    <w:rsid w:val="00F63993"/>
    <w:rsid w:val="00FB169A"/>
    <w:rsid w:val="00FD55D0"/>
    <w:rsid w:val="00FE55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C6990"/>
  <w15:chartTrackingRefBased/>
  <w15:docId w15:val="{2E9E0654-9028-4A85-8A99-5A85AE06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F0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13C32"/>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A13C32"/>
    <w:rPr>
      <w:rFonts w:ascii="Segoe UI" w:hAnsi="Segoe UI" w:cs="Segoe UI"/>
      <w:sz w:val="18"/>
      <w:szCs w:val="18"/>
    </w:rPr>
  </w:style>
  <w:style w:type="paragraph" w:styleId="a6">
    <w:name w:val="header"/>
    <w:basedOn w:val="a"/>
    <w:link w:val="a7"/>
    <w:uiPriority w:val="99"/>
    <w:unhideWhenUsed/>
    <w:rsid w:val="00782058"/>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782058"/>
  </w:style>
  <w:style w:type="paragraph" w:styleId="a8">
    <w:name w:val="footer"/>
    <w:basedOn w:val="a"/>
    <w:link w:val="a9"/>
    <w:uiPriority w:val="99"/>
    <w:unhideWhenUsed/>
    <w:rsid w:val="00782058"/>
    <w:pPr>
      <w:tabs>
        <w:tab w:val="center" w:pos="4819"/>
        <w:tab w:val="right" w:pos="9639"/>
      </w:tabs>
      <w:spacing w:after="0" w:line="240" w:lineRule="auto"/>
    </w:pPr>
  </w:style>
  <w:style w:type="character" w:customStyle="1" w:styleId="a9">
    <w:name w:val="Нижній колонтитул Знак"/>
    <w:basedOn w:val="a0"/>
    <w:link w:val="a8"/>
    <w:uiPriority w:val="99"/>
    <w:rsid w:val="00782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C1662-84F0-4B8E-B536-2ACCDE213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8746</Words>
  <Characters>4986</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7</cp:revision>
  <cp:lastPrinted>2022-11-08T12:58:00Z</cp:lastPrinted>
  <dcterms:created xsi:type="dcterms:W3CDTF">2022-11-07T14:20:00Z</dcterms:created>
  <dcterms:modified xsi:type="dcterms:W3CDTF">2022-11-08T13:00:00Z</dcterms:modified>
</cp:coreProperties>
</file>