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5B" w:rsidRDefault="0065325B" w:rsidP="0065325B">
      <w:pPr>
        <w:jc w:val="right"/>
        <w:rPr>
          <w:sz w:val="28"/>
          <w:szCs w:val="28"/>
          <w:lang w:val="uk-UA"/>
        </w:rPr>
      </w:pPr>
    </w:p>
    <w:p w:rsidR="0065325B" w:rsidRPr="0004293C" w:rsidRDefault="0065325B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>Додаток 2</w:t>
      </w:r>
    </w:p>
    <w:p w:rsidR="0065325B" w:rsidRPr="0004293C" w:rsidRDefault="0065325B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 xml:space="preserve">до розпорядження начальника </w:t>
      </w:r>
    </w:p>
    <w:p w:rsidR="0065325B" w:rsidRPr="0004293C" w:rsidRDefault="0065325B" w:rsidP="005376AB">
      <w:pPr>
        <w:tabs>
          <w:tab w:val="left" w:pos="6840"/>
          <w:tab w:val="left" w:pos="7200"/>
        </w:tabs>
        <w:ind w:left="9204" w:right="1179"/>
        <w:jc w:val="both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>обласної військової адміністрації</w:t>
      </w:r>
    </w:p>
    <w:p w:rsidR="0065325B" w:rsidRPr="0004293C" w:rsidRDefault="0065325B" w:rsidP="005376AB">
      <w:pPr>
        <w:autoSpaceDE w:val="0"/>
        <w:autoSpaceDN w:val="0"/>
        <w:adjustRightInd w:val="0"/>
        <w:ind w:left="9204"/>
        <w:jc w:val="both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>від ___________ № _______</w:t>
      </w:r>
    </w:p>
    <w:p w:rsidR="0065325B" w:rsidRPr="0004293C" w:rsidRDefault="0065325B" w:rsidP="005376AB">
      <w:pPr>
        <w:ind w:left="9204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 xml:space="preserve">Додаток </w:t>
      </w:r>
      <w:r w:rsidR="005376AB" w:rsidRPr="0004293C">
        <w:rPr>
          <w:sz w:val="28"/>
          <w:szCs w:val="28"/>
          <w:lang w:val="uk-UA"/>
        </w:rPr>
        <w:t>2</w:t>
      </w:r>
    </w:p>
    <w:p w:rsidR="0065325B" w:rsidRPr="009C7CAD" w:rsidRDefault="0065325B" w:rsidP="005376AB">
      <w:pPr>
        <w:ind w:left="9204"/>
        <w:rPr>
          <w:sz w:val="28"/>
          <w:szCs w:val="28"/>
          <w:lang w:val="uk-UA"/>
        </w:rPr>
      </w:pPr>
      <w:r w:rsidRPr="0004293C">
        <w:rPr>
          <w:sz w:val="28"/>
          <w:szCs w:val="28"/>
          <w:lang w:val="uk-UA"/>
        </w:rPr>
        <w:t>до Програми</w:t>
      </w:r>
    </w:p>
    <w:p w:rsidR="001B4291" w:rsidRPr="00EB3F66" w:rsidRDefault="001B4291" w:rsidP="001B4291">
      <w:pPr>
        <w:jc w:val="right"/>
        <w:rPr>
          <w:b/>
          <w:sz w:val="28"/>
          <w:szCs w:val="28"/>
          <w:lang w:val="uk-UA" w:eastAsia="uk-UA"/>
        </w:rPr>
      </w:pPr>
    </w:p>
    <w:p w:rsidR="001B4291" w:rsidRDefault="001B4291" w:rsidP="001B4291">
      <w:pPr>
        <w:autoSpaceDE w:val="0"/>
        <w:jc w:val="center"/>
        <w:rPr>
          <w:b/>
          <w:sz w:val="32"/>
          <w:szCs w:val="32"/>
          <w:lang w:val="uk-UA" w:eastAsia="uk-UA"/>
        </w:rPr>
      </w:pPr>
    </w:p>
    <w:p w:rsidR="001B4291" w:rsidRPr="00E478F2" w:rsidRDefault="001B4291" w:rsidP="001B4291">
      <w:pPr>
        <w:autoSpaceDE w:val="0"/>
        <w:jc w:val="center"/>
        <w:rPr>
          <w:lang w:val="uk-UA"/>
        </w:rPr>
      </w:pPr>
      <w:r w:rsidRPr="00E478F2">
        <w:rPr>
          <w:b/>
          <w:sz w:val="32"/>
          <w:szCs w:val="32"/>
          <w:lang w:val="uk-UA" w:eastAsia="uk-UA"/>
        </w:rPr>
        <w:t xml:space="preserve">Перелік завдань, заходів та показників </w:t>
      </w:r>
    </w:p>
    <w:p w:rsidR="001B4291" w:rsidRPr="00E478F2" w:rsidRDefault="001B4291" w:rsidP="001B4291">
      <w:pPr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«</w:t>
      </w:r>
      <w:r w:rsidRPr="00E478F2">
        <w:rPr>
          <w:b/>
          <w:sz w:val="32"/>
          <w:szCs w:val="32"/>
          <w:u w:val="single"/>
          <w:lang w:val="uk-UA"/>
        </w:rPr>
        <w:t>Регіональн</w:t>
      </w:r>
      <w:r>
        <w:rPr>
          <w:b/>
          <w:sz w:val="32"/>
          <w:szCs w:val="32"/>
          <w:u w:val="single"/>
          <w:lang w:val="uk-UA"/>
        </w:rPr>
        <w:t>ої</w:t>
      </w:r>
      <w:r w:rsidRPr="00E478F2">
        <w:rPr>
          <w:b/>
          <w:sz w:val="32"/>
          <w:szCs w:val="32"/>
          <w:u w:val="single"/>
          <w:lang w:val="uk-UA"/>
        </w:rPr>
        <w:t xml:space="preserve"> програм</w:t>
      </w:r>
      <w:r>
        <w:rPr>
          <w:b/>
          <w:sz w:val="32"/>
          <w:szCs w:val="32"/>
          <w:u w:val="single"/>
          <w:lang w:val="uk-UA"/>
        </w:rPr>
        <w:t>и</w:t>
      </w:r>
      <w:r w:rsidRPr="00E478F2">
        <w:rPr>
          <w:b/>
          <w:sz w:val="32"/>
          <w:szCs w:val="32"/>
          <w:u w:val="single"/>
          <w:lang w:val="uk-UA"/>
        </w:rPr>
        <w:t xml:space="preserve"> забезпечення житлом </w:t>
      </w:r>
    </w:p>
    <w:p w:rsidR="001B4291" w:rsidRPr="00E478F2" w:rsidRDefault="001B4291" w:rsidP="001B4291">
      <w:pPr>
        <w:jc w:val="center"/>
        <w:rPr>
          <w:b/>
          <w:sz w:val="32"/>
          <w:szCs w:val="32"/>
          <w:u w:val="single"/>
          <w:lang w:val="uk-UA"/>
        </w:rPr>
      </w:pPr>
      <w:r w:rsidRPr="00E478F2">
        <w:rPr>
          <w:b/>
          <w:sz w:val="32"/>
          <w:szCs w:val="32"/>
          <w:u w:val="single"/>
          <w:lang w:val="uk-UA"/>
        </w:rPr>
        <w:t>дітей-сиріт</w:t>
      </w:r>
      <w:r>
        <w:rPr>
          <w:b/>
          <w:sz w:val="32"/>
          <w:szCs w:val="32"/>
          <w:u w:val="single"/>
          <w:lang w:val="uk-UA"/>
        </w:rPr>
        <w:t>,</w:t>
      </w:r>
      <w:r w:rsidRPr="00E478F2">
        <w:rPr>
          <w:b/>
          <w:sz w:val="32"/>
          <w:szCs w:val="32"/>
          <w:u w:val="single"/>
          <w:lang w:val="uk-UA"/>
        </w:rPr>
        <w:t xml:space="preserve"> дітей, позбавлених батьківського піклування,</w:t>
      </w:r>
      <w:r>
        <w:rPr>
          <w:b/>
          <w:sz w:val="32"/>
          <w:szCs w:val="32"/>
          <w:u w:val="single"/>
          <w:lang w:val="uk-UA"/>
        </w:rPr>
        <w:t xml:space="preserve"> та осіб з їх числа</w:t>
      </w:r>
      <w:r w:rsidRPr="00E478F2">
        <w:rPr>
          <w:b/>
          <w:sz w:val="32"/>
          <w:szCs w:val="32"/>
          <w:u w:val="single"/>
          <w:lang w:val="uk-UA"/>
        </w:rPr>
        <w:t xml:space="preserve"> </w:t>
      </w:r>
    </w:p>
    <w:p w:rsidR="001B4291" w:rsidRPr="00E478F2" w:rsidRDefault="001B4291" w:rsidP="001B4291">
      <w:pPr>
        <w:jc w:val="center"/>
        <w:rPr>
          <w:sz w:val="32"/>
          <w:szCs w:val="32"/>
          <w:lang w:val="uk-UA"/>
        </w:rPr>
      </w:pPr>
      <w:r w:rsidRPr="00E478F2">
        <w:rPr>
          <w:b/>
          <w:sz w:val="32"/>
          <w:szCs w:val="32"/>
          <w:u w:val="single"/>
          <w:lang w:val="uk-UA"/>
        </w:rPr>
        <w:t>у Львівській області на 20</w:t>
      </w:r>
      <w:r>
        <w:rPr>
          <w:b/>
          <w:sz w:val="32"/>
          <w:szCs w:val="32"/>
          <w:u w:val="single"/>
          <w:lang w:val="uk-UA"/>
        </w:rPr>
        <w:t>21</w:t>
      </w:r>
      <w:r w:rsidRPr="00E478F2">
        <w:rPr>
          <w:b/>
          <w:sz w:val="32"/>
          <w:szCs w:val="32"/>
          <w:u w:val="single"/>
          <w:lang w:val="uk-UA"/>
        </w:rPr>
        <w:t xml:space="preserve"> </w:t>
      </w:r>
      <w:r w:rsidRPr="00CA2657">
        <w:rPr>
          <w:b/>
          <w:sz w:val="32"/>
          <w:szCs w:val="32"/>
          <w:u w:val="single"/>
          <w:lang w:val="uk-UA"/>
        </w:rPr>
        <w:t>–</w:t>
      </w:r>
      <w:r w:rsidRPr="00E478F2">
        <w:rPr>
          <w:sz w:val="32"/>
          <w:szCs w:val="32"/>
          <w:u w:val="single"/>
          <w:lang w:val="uk-UA"/>
        </w:rPr>
        <w:t xml:space="preserve"> </w:t>
      </w:r>
      <w:r w:rsidRPr="00E478F2">
        <w:rPr>
          <w:b/>
          <w:sz w:val="32"/>
          <w:szCs w:val="32"/>
          <w:u w:val="single"/>
          <w:lang w:val="uk-UA"/>
        </w:rPr>
        <w:t>20</w:t>
      </w:r>
      <w:r>
        <w:rPr>
          <w:b/>
          <w:sz w:val="32"/>
          <w:szCs w:val="32"/>
          <w:u w:val="single"/>
          <w:lang w:val="uk-UA"/>
        </w:rPr>
        <w:t>25</w:t>
      </w:r>
      <w:r w:rsidRPr="00E478F2">
        <w:rPr>
          <w:b/>
          <w:sz w:val="32"/>
          <w:szCs w:val="32"/>
          <w:u w:val="single"/>
          <w:lang w:val="uk-UA"/>
        </w:rPr>
        <w:t xml:space="preserve"> роки</w:t>
      </w:r>
      <w:r>
        <w:rPr>
          <w:b/>
          <w:sz w:val="32"/>
          <w:szCs w:val="32"/>
          <w:u w:val="single"/>
          <w:lang w:val="uk-UA"/>
        </w:rPr>
        <w:t>»</w:t>
      </w:r>
      <w:r w:rsidRPr="00E478F2">
        <w:rPr>
          <w:sz w:val="32"/>
          <w:szCs w:val="32"/>
          <w:u w:val="single"/>
          <w:lang w:val="uk-UA"/>
        </w:rPr>
        <w:t xml:space="preserve"> </w:t>
      </w:r>
    </w:p>
    <w:p w:rsidR="001B4291" w:rsidRDefault="001B4291" w:rsidP="001B4291">
      <w:pPr>
        <w:tabs>
          <w:tab w:val="left" w:pos="982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</w:p>
    <w:tbl>
      <w:tblPr>
        <w:tblW w:w="14754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340"/>
        <w:gridCol w:w="2210"/>
        <w:gridCol w:w="2375"/>
        <w:gridCol w:w="2348"/>
        <w:gridCol w:w="1820"/>
        <w:gridCol w:w="1586"/>
        <w:gridCol w:w="1555"/>
      </w:tblGrid>
      <w:tr w:rsidR="001B4291" w:rsidRPr="0059660D" w:rsidTr="00A5470C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№ з/п</w:t>
            </w:r>
          </w:p>
        </w:tc>
        <w:tc>
          <w:tcPr>
            <w:tcW w:w="234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Назва завдання </w:t>
            </w:r>
          </w:p>
        </w:tc>
        <w:tc>
          <w:tcPr>
            <w:tcW w:w="2210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Показники виконання заходу, один. Виміру </w:t>
            </w:r>
          </w:p>
        </w:tc>
        <w:tc>
          <w:tcPr>
            <w:tcW w:w="2348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Виконавець заходу, показника</w:t>
            </w:r>
          </w:p>
        </w:tc>
        <w:tc>
          <w:tcPr>
            <w:tcW w:w="3406" w:type="dxa"/>
            <w:gridSpan w:val="2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 xml:space="preserve">Фінансування </w:t>
            </w:r>
          </w:p>
        </w:tc>
        <w:tc>
          <w:tcPr>
            <w:tcW w:w="1555" w:type="dxa"/>
            <w:vMerge w:val="restart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Очікуваний результат</w:t>
            </w:r>
          </w:p>
        </w:tc>
      </w:tr>
      <w:tr w:rsidR="001B4291" w:rsidRPr="0059660D" w:rsidTr="00A5470C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210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75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2348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  <w:tc>
          <w:tcPr>
            <w:tcW w:w="1820" w:type="dxa"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Джерела*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color w:val="000000"/>
                <w:sz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lang w:val="uk-UA" w:eastAsia="uk-UA"/>
              </w:rPr>
              <w:t>Обсяги, тис. грн</w:t>
            </w:r>
          </w:p>
        </w:tc>
        <w:tc>
          <w:tcPr>
            <w:tcW w:w="1555" w:type="dxa"/>
            <w:vMerge/>
            <w:vAlign w:val="center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20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21</w:t>
            </w: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5156FA">
        <w:trPr>
          <w:cantSplit/>
        </w:trPr>
        <w:tc>
          <w:tcPr>
            <w:tcW w:w="520" w:type="dxa"/>
            <w:vMerge w:val="restart"/>
            <w:tcBorders>
              <w:top w:val="nil"/>
            </w:tcBorders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1.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 w:val="restart"/>
            <w:tcBorders>
              <w:top w:val="nil"/>
            </w:tcBorders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  <w:tcBorders>
              <w:top w:val="nil"/>
            </w:tcBorders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6909BE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  <w:p w:rsidR="001B4291" w:rsidRPr="00FC07A2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7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511,024</w:t>
            </w:r>
          </w:p>
        </w:tc>
        <w:tc>
          <w:tcPr>
            <w:tcW w:w="1555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7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511,024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продукт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6909BE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F54A84">
              <w:rPr>
                <w:sz w:val="24"/>
                <w:szCs w:val="24"/>
                <w:lang w:val="uk-UA"/>
              </w:rPr>
              <w:t>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13562 грн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C7A67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C7A67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6909BE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9,3%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у </w:t>
            </w:r>
            <w:r>
              <w:rPr>
                <w:sz w:val="24"/>
                <w:szCs w:val="24"/>
                <w:lang w:val="uk-UA"/>
              </w:rPr>
              <w:t>2021</w:t>
            </w:r>
            <w:r w:rsidRPr="00F54A84">
              <w:rPr>
                <w:sz w:val="24"/>
                <w:szCs w:val="24"/>
                <w:lang w:val="uk-UA"/>
              </w:rPr>
              <w:t xml:space="preserve"> році.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>
              <w:rPr>
                <w:color w:val="000000"/>
                <w:sz w:val="24"/>
                <w:szCs w:val="24"/>
                <w:lang w:val="uk-UA"/>
              </w:rPr>
              <w:t>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rPr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ередня вартість ремонту 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затрат </w:t>
            </w:r>
          </w:p>
          <w:p w:rsidR="001B4291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650,976</w:t>
            </w:r>
          </w:p>
        </w:tc>
        <w:tc>
          <w:tcPr>
            <w:tcW w:w="1555" w:type="dxa"/>
          </w:tcPr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887454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887454">
              <w:rPr>
                <w:color w:val="000000"/>
                <w:sz w:val="24"/>
                <w:szCs w:val="24"/>
                <w:lang w:val="uk-UA" w:eastAsia="uk-UA"/>
              </w:rPr>
              <w:t>650,976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88745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30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13562 грн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0,5 %</w:t>
            </w: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864FB8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864FB8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2</w:t>
            </w:r>
            <w:r w:rsidRPr="00864FB8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Придбання житла у введених в експлуатацію багатоквартирних житлових будинках та з первинного і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lastRenderedPageBreak/>
              <w:t>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>в 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C134BB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1B4291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5" w:type="dxa"/>
          </w:tcPr>
          <w:p w:rsidR="001B4291" w:rsidRPr="0059660D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1B42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53BBB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240C5" w:rsidP="001B42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>еконструкція (ремонт) житла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1B4291" w:rsidRPr="008C2EA3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8C2EA3" w:rsidRPr="0059660D" w:rsidRDefault="008C2EA3" w:rsidP="008C2E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AE79F3" w:rsidRPr="0059660D" w:rsidTr="00A5470C">
        <w:trPr>
          <w:cantSplit/>
        </w:trPr>
        <w:tc>
          <w:tcPr>
            <w:tcW w:w="520" w:type="dxa"/>
            <w:vMerge/>
          </w:tcPr>
          <w:p w:rsidR="00AE79F3" w:rsidRDefault="00AE79F3" w:rsidP="00AE79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AE79F3" w:rsidRPr="00F54A84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AE79F3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AE79F3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AE79F3" w:rsidRPr="0059660D" w:rsidRDefault="00AE79F3" w:rsidP="00AE79F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AE79F3" w:rsidRPr="00F54A84" w:rsidRDefault="00AE79F3" w:rsidP="00AE79F3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AE79F3" w:rsidRPr="00F54A84" w:rsidRDefault="00AE79F3" w:rsidP="00AE79F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AE79F3" w:rsidRPr="00887454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887454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5" w:type="dxa"/>
          </w:tcPr>
          <w:p w:rsidR="00AE79F3" w:rsidRPr="00887454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887454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Default="001B4291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AE79F3" w:rsidRPr="0059660D" w:rsidRDefault="00653BBB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AE79F3" w:rsidRDefault="00AE79F3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1B4291" w:rsidRPr="0059660D" w:rsidRDefault="006240C5" w:rsidP="00AE79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1) 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12"/>
                <w:szCs w:val="12"/>
                <w:lang w:val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2023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4</w:t>
            </w: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об'єктів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м об'єкта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14754" w:type="dxa"/>
            <w:gridSpan w:val="8"/>
          </w:tcPr>
          <w:p w:rsidR="001B4291" w:rsidRPr="00076F94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>202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5</w:t>
            </w:r>
            <w:r w:rsidRPr="00076F94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340" w:type="dxa"/>
            <w:vMerge w:val="restart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1</w:t>
            </w: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Придбання житла у введених в експлуатацію багатоквартирних житлових будинках та з первинного і вторинного ринків за рахунок кошті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обласного й місцевих бюджетів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lastRenderedPageBreak/>
              <w:t>затрати</w:t>
            </w:r>
          </w:p>
          <w:p w:rsidR="001B4291" w:rsidRPr="0059660D" w:rsidRDefault="001B4291" w:rsidP="00A5470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1) обсяг витрат на забезпечення житлом дітей-сиріт, дітей, позбавлених батьківського піклування, та осіб з їх числа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sz w:val="24"/>
                <w:szCs w:val="24"/>
                <w:lang w:val="uk-UA"/>
              </w:rPr>
            </w:pPr>
            <w:r w:rsidRPr="00F54A84">
              <w:rPr>
                <w:bCs/>
                <w:sz w:val="24"/>
                <w:szCs w:val="24"/>
                <w:lang w:val="uk-UA"/>
              </w:rPr>
              <w:t xml:space="preserve">Служба у справах дітей </w:t>
            </w:r>
            <w:r w:rsidRPr="00F54A84">
              <w:rPr>
                <w:sz w:val="24"/>
                <w:szCs w:val="24"/>
                <w:lang w:val="uk-UA"/>
              </w:rPr>
              <w:t>обл</w:t>
            </w:r>
            <w:r>
              <w:rPr>
                <w:sz w:val="24"/>
                <w:szCs w:val="24"/>
                <w:lang w:val="uk-UA"/>
              </w:rPr>
              <w:t xml:space="preserve">асної </w:t>
            </w:r>
            <w:r w:rsidRPr="00F54A84">
              <w:rPr>
                <w:sz w:val="24"/>
                <w:szCs w:val="24"/>
                <w:lang w:val="uk-UA"/>
              </w:rPr>
              <w:t>держ</w:t>
            </w:r>
            <w:r>
              <w:rPr>
                <w:sz w:val="24"/>
                <w:szCs w:val="24"/>
                <w:lang w:val="uk-UA"/>
              </w:rPr>
              <w:t xml:space="preserve">авної </w:t>
            </w:r>
            <w:r w:rsidRPr="00F54A84">
              <w:rPr>
                <w:sz w:val="24"/>
                <w:szCs w:val="24"/>
                <w:lang w:val="uk-UA"/>
              </w:rPr>
              <w:t>адміністрації;</w:t>
            </w:r>
          </w:p>
          <w:p w:rsidR="001B4291" w:rsidRPr="00DC3F37" w:rsidRDefault="001B4291" w:rsidP="00A5470C">
            <w:pPr>
              <w:rPr>
                <w:b/>
                <w:color w:val="FF0000"/>
                <w:sz w:val="24"/>
                <w:szCs w:val="24"/>
                <w:lang w:val="uk-UA" w:eastAsia="uk-UA"/>
              </w:rPr>
            </w:pPr>
            <w:r w:rsidRPr="006909BE">
              <w:rPr>
                <w:bCs/>
                <w:color w:val="000000"/>
                <w:sz w:val="24"/>
                <w:szCs w:val="24"/>
                <w:lang w:val="uk-UA"/>
              </w:rPr>
              <w:t>районні державні адміністрації,</w:t>
            </w:r>
            <w:r w:rsidRPr="0007065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16545C">
              <w:rPr>
                <w:sz w:val="24"/>
                <w:szCs w:val="24"/>
                <w:lang w:val="uk-UA"/>
              </w:rPr>
              <w:t>сільські, селищні, міські ради територіальних громад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 xml:space="preserve">Кошти обласного та місцевих бюджетів, з </w:t>
            </w:r>
            <w:r w:rsidRPr="00F54A84">
              <w:rPr>
                <w:spacing w:val="-4"/>
                <w:sz w:val="24"/>
                <w:szCs w:val="24"/>
                <w:lang w:val="uk-UA"/>
              </w:rPr>
              <w:t>інших джерел, не заборонених законодавством</w:t>
            </w: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>Захід 2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color w:val="000000"/>
                <w:sz w:val="24"/>
                <w:szCs w:val="24"/>
                <w:lang w:val="uk-UA"/>
              </w:rPr>
              <w:t>Р</w:t>
            </w:r>
            <w:r w:rsidRPr="00F54A84">
              <w:rPr>
                <w:sz w:val="24"/>
                <w:szCs w:val="24"/>
                <w:lang w:val="uk-UA"/>
              </w:rPr>
              <w:t xml:space="preserve">еконструкція (ремонт) житла </w:t>
            </w: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проведення капітального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 xml:space="preserve">поточного ремонту </w:t>
            </w:r>
            <w:r>
              <w:rPr>
                <w:color w:val="000000"/>
                <w:sz w:val="24"/>
                <w:szCs w:val="24"/>
                <w:lang w:val="uk-UA"/>
              </w:rPr>
              <w:t>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єктів житлового фонду (будинків), які на </w:t>
            </w:r>
            <w:r w:rsidRPr="00F54A84">
              <w:rPr>
                <w:sz w:val="24"/>
                <w:szCs w:val="24"/>
                <w:lang w:val="uk-UA"/>
              </w:rPr>
              <w:t>праві власності належать лише дітям-сиротам, дітям, позбавленим батьківського піклування, та особам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F54A84">
              <w:rPr>
                <w:sz w:val="24"/>
                <w:szCs w:val="24"/>
                <w:lang w:val="uk-UA"/>
              </w:rPr>
              <w:t>2) кількість дітей-сиріт, дітей позбавлених батьківського піклування, та осіб з їх числа, для яких проведено капітальний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поточний ремонт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с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>ер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едня вартість ремонту </w:t>
            </w:r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> м об</w:t>
            </w:r>
            <w:r w:rsidRPr="001C7C12">
              <w:rPr>
                <w:color w:val="000000"/>
                <w:sz w:val="24"/>
                <w:szCs w:val="24"/>
              </w:rPr>
              <w:t>’</w:t>
            </w:r>
            <w:proofErr w:type="spellStart"/>
            <w:r w:rsidRPr="00F54A84">
              <w:rPr>
                <w:color w:val="000000"/>
                <w:sz w:val="24"/>
                <w:szCs w:val="24"/>
                <w:lang w:val="uk-UA"/>
              </w:rPr>
              <w:t>єкта</w:t>
            </w:r>
            <w:proofErr w:type="spellEnd"/>
            <w:r w:rsidRPr="00F54A84">
              <w:rPr>
                <w:color w:val="000000"/>
                <w:sz w:val="24"/>
                <w:szCs w:val="24"/>
                <w:lang w:val="uk-UA"/>
              </w:rPr>
              <w:t xml:space="preserve"> житлового фонду (будинку), де планується проведення ремонту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Pr="00A97145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якості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дітей-сиріт, дітей, позбавлених батьківського піклування, та осіб з їх числа</w:t>
            </w:r>
            <w:r>
              <w:rPr>
                <w:sz w:val="24"/>
                <w:szCs w:val="24"/>
                <w:lang w:val="uk-UA"/>
              </w:rPr>
              <w:t>, яким проведено ремонт,</w:t>
            </w:r>
            <w:r w:rsidRPr="00F54A84">
              <w:rPr>
                <w:sz w:val="24"/>
                <w:szCs w:val="24"/>
                <w:lang w:val="uk-UA"/>
              </w:rPr>
              <w:t xml:space="preserve">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 w:val="restart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lang w:val="uk-UA" w:eastAsia="uk-UA"/>
              </w:rPr>
              <w:t>Захід 3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F54A84">
              <w:rPr>
                <w:sz w:val="24"/>
                <w:szCs w:val="24"/>
                <w:lang w:val="uk-UA"/>
              </w:rPr>
              <w:t>Придбання житлових будинків, що перебувають у власності фізичних, юридичних осіб, та земельних ділянок, на яких вони розміщені</w:t>
            </w:r>
          </w:p>
        </w:tc>
        <w:tc>
          <w:tcPr>
            <w:tcW w:w="237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затрати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обсяг витрат на забезпечення житлом дітей-сиріт, дітей, позбавлених батьківського піклування, та осіб з їх числа</w:t>
            </w:r>
          </w:p>
          <w:p w:rsidR="001B4291" w:rsidRPr="001C7C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 xml:space="preserve">продукту 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кількість дітей-сиріт, дітей позбавлених батьківського піклування, та осіб з їх числа, яких забезпечено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е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фективності</w:t>
            </w:r>
          </w:p>
          <w:p w:rsidR="001B4291" w:rsidRPr="00F54A84" w:rsidRDefault="001B4291" w:rsidP="00A5470C">
            <w:pPr>
              <w:autoSpaceDE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1)</w:t>
            </w:r>
            <w:r w:rsidRPr="00F54A84">
              <w:rPr>
                <w:sz w:val="24"/>
                <w:szCs w:val="24"/>
                <w:lang w:val="uk-UA"/>
              </w:rPr>
              <w:t xml:space="preserve"> середня загальна площа на особу; </w:t>
            </w:r>
          </w:p>
          <w:p w:rsidR="001B4291" w:rsidRPr="00C33E12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  <w:u w:val="single"/>
                <w:lang w:eastAsia="uk-UA"/>
              </w:rPr>
            </w:pPr>
            <w:r>
              <w:rPr>
                <w:sz w:val="24"/>
                <w:szCs w:val="24"/>
                <w:lang w:val="uk-UA"/>
              </w:rPr>
              <w:t>2)</w:t>
            </w:r>
            <w:r w:rsidRPr="00F54A84">
              <w:rPr>
                <w:sz w:val="24"/>
                <w:szCs w:val="24"/>
                <w:lang w:val="uk-UA"/>
              </w:rPr>
              <w:t xml:space="preserve"> середня розрахункова вартість 1 </w:t>
            </w:r>
            <w:proofErr w:type="spellStart"/>
            <w:r w:rsidRPr="00F54A84">
              <w:rPr>
                <w:sz w:val="24"/>
                <w:szCs w:val="24"/>
                <w:lang w:val="uk-UA"/>
              </w:rPr>
              <w:t>кв</w:t>
            </w:r>
            <w:proofErr w:type="spellEnd"/>
            <w:r w:rsidRPr="00F54A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F54A84">
              <w:rPr>
                <w:sz w:val="24"/>
                <w:szCs w:val="24"/>
                <w:lang w:val="uk-UA"/>
              </w:rPr>
              <w:t>м житла в населених пунктах області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6240C5" w:rsidTr="00A5470C">
        <w:trPr>
          <w:cantSplit/>
        </w:trPr>
        <w:tc>
          <w:tcPr>
            <w:tcW w:w="520" w:type="dxa"/>
            <w:vMerge/>
          </w:tcPr>
          <w:p w:rsidR="001B4291" w:rsidRDefault="001B4291" w:rsidP="00A547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40" w:type="dxa"/>
            <w:vMerge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Merge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375" w:type="dxa"/>
          </w:tcPr>
          <w:p w:rsidR="001B4291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я</w:t>
            </w:r>
            <w:r w:rsidRPr="00A97145"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  <w:t>кості</w:t>
            </w:r>
          </w:p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u w:val="single"/>
                <w:lang w:val="uk-UA" w:eastAsia="uk-UA"/>
              </w:rPr>
            </w:pPr>
            <w:r w:rsidRPr="0016545C">
              <w:rPr>
                <w:sz w:val="24"/>
                <w:szCs w:val="24"/>
                <w:lang w:val="uk-UA"/>
              </w:rPr>
              <w:t>1)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54A84">
              <w:rPr>
                <w:sz w:val="24"/>
                <w:szCs w:val="24"/>
                <w:lang w:val="uk-UA"/>
              </w:rPr>
              <w:t>відсоток забезпечення житлом дітей-сиріт, дітей, позбавлених батьківського піклування, та осіб з їх числа від загальної кількості дітей-сиріт, дітей, позбавлених батьківського піклування, та осіб з їх числа, які потребують забезпечення житлом</w:t>
            </w:r>
          </w:p>
        </w:tc>
        <w:tc>
          <w:tcPr>
            <w:tcW w:w="2348" w:type="dxa"/>
          </w:tcPr>
          <w:p w:rsidR="001B4291" w:rsidRPr="00F54A84" w:rsidRDefault="001B4291" w:rsidP="00A5470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20" w:type="dxa"/>
          </w:tcPr>
          <w:p w:rsidR="001B4291" w:rsidRPr="00F54A84" w:rsidRDefault="001B4291" w:rsidP="00A5470C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1B4291" w:rsidRPr="0059660D" w:rsidTr="00A5470C">
        <w:trPr>
          <w:cantSplit/>
        </w:trPr>
        <w:tc>
          <w:tcPr>
            <w:tcW w:w="9793" w:type="dxa"/>
            <w:gridSpan w:val="5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ind w:firstLine="542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59660D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Усього на етап або на програму: </w:t>
            </w:r>
          </w:p>
        </w:tc>
        <w:tc>
          <w:tcPr>
            <w:tcW w:w="1820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86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5" w:type="dxa"/>
          </w:tcPr>
          <w:p w:rsidR="001B4291" w:rsidRPr="0059660D" w:rsidRDefault="001B4291" w:rsidP="00A5470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1B4291" w:rsidRPr="001E5A4F" w:rsidRDefault="001B4291" w:rsidP="001B4291">
      <w:pPr>
        <w:ind w:firstLine="284"/>
        <w:jc w:val="both"/>
        <w:rPr>
          <w:lang w:val="uk-UA"/>
        </w:rPr>
      </w:pPr>
    </w:p>
    <w:p w:rsidR="00EB6BF6" w:rsidRPr="000B56C9" w:rsidRDefault="001B4291" w:rsidP="00EB6BF6">
      <w:pPr>
        <w:tabs>
          <w:tab w:val="left" w:pos="284"/>
        </w:tabs>
        <w:ind w:left="567"/>
        <w:jc w:val="both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 xml:space="preserve">* обсяги фінансування Програми </w:t>
      </w:r>
      <w:r w:rsidR="00EB6BF6">
        <w:rPr>
          <w:sz w:val="28"/>
          <w:szCs w:val="28"/>
          <w:lang w:val="uk-UA"/>
        </w:rPr>
        <w:t>щорічно визначаються при затвердженні (уточнені) показників обласного бюджету на відповідний рік;</w:t>
      </w:r>
      <w:bookmarkStart w:id="0" w:name="_GoBack"/>
      <w:bookmarkEnd w:id="0"/>
    </w:p>
    <w:p w:rsidR="001B4291" w:rsidRPr="00F81AC4" w:rsidRDefault="001B4291" w:rsidP="00EB6BF6">
      <w:pPr>
        <w:tabs>
          <w:tab w:val="left" w:pos="284"/>
        </w:tabs>
        <w:ind w:left="567"/>
        <w:jc w:val="both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>** показники опосередкованої вартості спорудження житла за регіонами України, установлені відповідними наказами Міністерства розвитку громад та територій України на 2021 – 2025 роки</w:t>
      </w:r>
      <w:r>
        <w:rPr>
          <w:sz w:val="28"/>
          <w:szCs w:val="28"/>
          <w:lang w:val="uk-UA"/>
        </w:rPr>
        <w:t>;</w:t>
      </w:r>
    </w:p>
    <w:p w:rsidR="001B4291" w:rsidRDefault="001B4291" w:rsidP="001B4291">
      <w:pPr>
        <w:tabs>
          <w:tab w:val="left" w:pos="6521"/>
        </w:tabs>
        <w:ind w:left="567"/>
        <w:rPr>
          <w:sz w:val="28"/>
          <w:szCs w:val="28"/>
          <w:lang w:val="uk-UA"/>
        </w:rPr>
      </w:pPr>
      <w:r w:rsidRPr="00F81AC4">
        <w:rPr>
          <w:sz w:val="28"/>
          <w:szCs w:val="28"/>
          <w:lang w:val="uk-UA"/>
        </w:rPr>
        <w:t>*** прогнозований</w:t>
      </w:r>
      <w:r>
        <w:rPr>
          <w:sz w:val="28"/>
          <w:szCs w:val="28"/>
          <w:lang w:val="uk-UA"/>
        </w:rPr>
        <w:t xml:space="preserve"> обсяг розподілу за заходами;</w:t>
      </w:r>
    </w:p>
    <w:p w:rsidR="001B4291" w:rsidRPr="00F81AC4" w:rsidRDefault="001B4291" w:rsidP="001B4291">
      <w:pPr>
        <w:tabs>
          <w:tab w:val="left" w:pos="6521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**** остаточний розподіл визначається за результатами роботи Комісії </w:t>
      </w:r>
      <w:r w:rsidRPr="00F81AC4">
        <w:rPr>
          <w:rStyle w:val="a5"/>
          <w:b w:val="0"/>
          <w:color w:val="212529"/>
          <w:sz w:val="28"/>
          <w:szCs w:val="28"/>
          <w:shd w:val="clear" w:color="auto" w:fill="FFFFFF"/>
          <w:lang w:val="uk-UA"/>
        </w:rPr>
        <w:t>з питань соціального захисту, прав дітей, людини та учасників бойових дій</w:t>
      </w:r>
      <w:r>
        <w:rPr>
          <w:rStyle w:val="a5"/>
          <w:b w:val="0"/>
          <w:color w:val="212529"/>
          <w:sz w:val="28"/>
          <w:szCs w:val="28"/>
          <w:shd w:val="clear" w:color="auto" w:fill="FFFFFF"/>
          <w:lang w:val="uk-UA"/>
        </w:rPr>
        <w:t xml:space="preserve"> Львівської обласної ради.</w:t>
      </w:r>
      <w:r w:rsidRPr="00F81AC4">
        <w:rPr>
          <w:sz w:val="28"/>
          <w:szCs w:val="28"/>
          <w:lang w:val="uk-UA"/>
        </w:rPr>
        <w:t xml:space="preserve"> </w:t>
      </w:r>
    </w:p>
    <w:p w:rsidR="001B4291" w:rsidRDefault="001B4291" w:rsidP="001B4291">
      <w:pPr>
        <w:tabs>
          <w:tab w:val="left" w:pos="6521"/>
        </w:tabs>
        <w:ind w:left="567"/>
        <w:rPr>
          <w:b/>
          <w:sz w:val="28"/>
          <w:szCs w:val="28"/>
          <w:lang w:val="uk-UA"/>
        </w:rPr>
      </w:pPr>
    </w:p>
    <w:p w:rsidR="00E132CB" w:rsidRPr="00300D34" w:rsidRDefault="00300D34" w:rsidP="00300D34">
      <w:pPr>
        <w:jc w:val="center"/>
        <w:rPr>
          <w:lang w:val="uk-UA"/>
        </w:rPr>
      </w:pPr>
      <w:r w:rsidRPr="0004293C">
        <w:rPr>
          <w:lang w:val="uk-UA"/>
        </w:rPr>
        <w:t>__________________________________________________________________________________________________</w:t>
      </w:r>
    </w:p>
    <w:sectPr w:rsidR="00E132CB" w:rsidRPr="00300D34" w:rsidSect="001B4291">
      <w:headerReference w:type="default" r:id="rId6"/>
      <w:pgSz w:w="16838" w:h="11906" w:orient="landscape"/>
      <w:pgMar w:top="567" w:right="1134" w:bottom="284" w:left="1134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FE" w:rsidRDefault="006436FE" w:rsidP="001B4291">
      <w:r>
        <w:separator/>
      </w:r>
    </w:p>
  </w:endnote>
  <w:endnote w:type="continuationSeparator" w:id="0">
    <w:p w:rsidR="006436FE" w:rsidRDefault="006436FE" w:rsidP="001B4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FE" w:rsidRDefault="006436FE" w:rsidP="001B4291">
      <w:r>
        <w:separator/>
      </w:r>
    </w:p>
  </w:footnote>
  <w:footnote w:type="continuationSeparator" w:id="0">
    <w:p w:rsidR="006436FE" w:rsidRDefault="006436FE" w:rsidP="001B4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E4" w:rsidRDefault="00C00EFF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04293C">
      <w:rPr>
        <w:noProof/>
        <w:sz w:val="24"/>
        <w:szCs w:val="24"/>
      </w:rPr>
      <w:t>21</w:t>
    </w:r>
    <w:r>
      <w:rPr>
        <w:sz w:val="24"/>
        <w:szCs w:val="24"/>
      </w:rPr>
      <w:fldChar w:fldCharType="end"/>
    </w:r>
  </w:p>
  <w:p w:rsidR="00EB3F66" w:rsidRPr="00EB3F66" w:rsidRDefault="006436FE">
    <w:pPr>
      <w:pStyle w:val="a3"/>
      <w:jc w:val="center"/>
      <w:rPr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21D"/>
    <w:rsid w:val="0000318B"/>
    <w:rsid w:val="0004293C"/>
    <w:rsid w:val="001B4291"/>
    <w:rsid w:val="001C38F4"/>
    <w:rsid w:val="00265729"/>
    <w:rsid w:val="002D374F"/>
    <w:rsid w:val="00300D34"/>
    <w:rsid w:val="00315CB4"/>
    <w:rsid w:val="004559EB"/>
    <w:rsid w:val="005156FA"/>
    <w:rsid w:val="005376AB"/>
    <w:rsid w:val="00564E58"/>
    <w:rsid w:val="006240C5"/>
    <w:rsid w:val="006436FE"/>
    <w:rsid w:val="0065325B"/>
    <w:rsid w:val="00653BBB"/>
    <w:rsid w:val="0066721D"/>
    <w:rsid w:val="00837103"/>
    <w:rsid w:val="008C2EA3"/>
    <w:rsid w:val="00961A38"/>
    <w:rsid w:val="00A95749"/>
    <w:rsid w:val="00AE79F3"/>
    <w:rsid w:val="00B900CA"/>
    <w:rsid w:val="00C00EFF"/>
    <w:rsid w:val="00C61B25"/>
    <w:rsid w:val="00E07F74"/>
    <w:rsid w:val="00E132CB"/>
    <w:rsid w:val="00E83A95"/>
    <w:rsid w:val="00EB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2A3F7-95E2-4453-A77D-7181B1CE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42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4291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styleId="a5">
    <w:name w:val="Strong"/>
    <w:uiPriority w:val="22"/>
    <w:qFormat/>
    <w:rsid w:val="001B4291"/>
    <w:rPr>
      <w:b/>
      <w:bCs/>
    </w:rPr>
  </w:style>
  <w:style w:type="paragraph" w:styleId="a6">
    <w:name w:val="footer"/>
    <w:basedOn w:val="a"/>
    <w:link w:val="a7"/>
    <w:uiPriority w:val="99"/>
    <w:unhideWhenUsed/>
    <w:rsid w:val="001B429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291"/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9662</Words>
  <Characters>5508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2022-09-27T08:39:00Z</dcterms:created>
  <dcterms:modified xsi:type="dcterms:W3CDTF">2022-09-27T08:42:00Z</dcterms:modified>
</cp:coreProperties>
</file>