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AA9" w:rsidRDefault="00AF4AA9" w:rsidP="00AF4AA9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04455">
        <w:rPr>
          <w:rFonts w:ascii="Times New Roman" w:hAnsi="Times New Roman"/>
          <w:sz w:val="26"/>
        </w:rPr>
        <w:t>Додаток</w:t>
      </w:r>
    </w:p>
    <w:p w:rsidR="00AF4AA9" w:rsidRPr="007F67F0" w:rsidRDefault="00AF4AA9" w:rsidP="00AF4AA9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до розпорядження начальника</w:t>
      </w:r>
    </w:p>
    <w:p w:rsidR="00AF4AA9" w:rsidRPr="007F67F0" w:rsidRDefault="00AF4AA9" w:rsidP="00AF4AA9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обласної військової адміністрації</w:t>
      </w:r>
    </w:p>
    <w:p w:rsidR="00AF4AA9" w:rsidRPr="007F67F0" w:rsidRDefault="00AF4AA9" w:rsidP="00AF4AA9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від _____________ № _______</w:t>
      </w:r>
    </w:p>
    <w:p w:rsidR="00AF4AA9" w:rsidRPr="007F67F0" w:rsidRDefault="00AF4AA9" w:rsidP="00AF4AA9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(Додаток 2.2 до Програми</w:t>
      </w:r>
      <w:r w:rsidRPr="007F67F0">
        <w:rPr>
          <w:rFonts w:ascii="Times New Roman" w:hAnsi="Times New Roman"/>
          <w:bCs/>
          <w:sz w:val="26"/>
        </w:rPr>
        <w:t>)</w:t>
      </w:r>
    </w:p>
    <w:p w:rsidR="00D12596" w:rsidRDefault="00D12596"/>
    <w:p w:rsidR="00766FBD" w:rsidRDefault="00190D6B" w:rsidP="00190D6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90D6B">
        <w:rPr>
          <w:rFonts w:ascii="Times New Roman" w:hAnsi="Times New Roman"/>
          <w:b/>
          <w:sz w:val="26"/>
          <w:szCs w:val="26"/>
        </w:rPr>
        <w:t xml:space="preserve">Зміни до переліку завдань, заходів та показників на 2023 рік </w:t>
      </w:r>
    </w:p>
    <w:p w:rsidR="008218CD" w:rsidRPr="00190D6B" w:rsidRDefault="00190D6B" w:rsidP="00190D6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90D6B">
        <w:rPr>
          <w:rFonts w:ascii="Times New Roman" w:hAnsi="Times New Roman"/>
          <w:b/>
          <w:sz w:val="26"/>
          <w:szCs w:val="26"/>
        </w:rPr>
        <w:t xml:space="preserve">до Програми </w:t>
      </w:r>
      <w:r>
        <w:rPr>
          <w:rFonts w:ascii="Times New Roman" w:hAnsi="Times New Roman"/>
          <w:b/>
          <w:sz w:val="26"/>
          <w:szCs w:val="26"/>
        </w:rPr>
        <w:t>відновлення, збереження національної пам’яті та протокольних заходів на 2021 – 2025 роки</w:t>
      </w:r>
    </w:p>
    <w:p w:rsidR="008218CD" w:rsidRPr="00AF4AA9" w:rsidRDefault="008218CD">
      <w:pPr>
        <w:rPr>
          <w:rFonts w:ascii="Times New Roman" w:hAnsi="Times New Roman"/>
          <w:b/>
          <w:sz w:val="14"/>
          <w:szCs w:val="14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43"/>
        <w:gridCol w:w="1801"/>
        <w:gridCol w:w="3096"/>
        <w:gridCol w:w="2988"/>
        <w:gridCol w:w="1632"/>
        <w:gridCol w:w="1134"/>
        <w:gridCol w:w="1151"/>
        <w:gridCol w:w="1258"/>
        <w:gridCol w:w="1985"/>
      </w:tblGrid>
      <w:tr w:rsidR="00E279E4" w:rsidRPr="00E279E4" w:rsidTr="00190D6B">
        <w:tc>
          <w:tcPr>
            <w:tcW w:w="543" w:type="dxa"/>
            <w:vMerge w:val="restart"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801" w:type="dxa"/>
            <w:vMerge w:val="restart"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3096" w:type="dxa"/>
            <w:vMerge w:val="restart"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2988" w:type="dxa"/>
            <w:vMerge w:val="restart"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Показники виконання заходу, один. виміру</w:t>
            </w:r>
          </w:p>
        </w:tc>
        <w:tc>
          <w:tcPr>
            <w:tcW w:w="1632" w:type="dxa"/>
            <w:vMerge w:val="restart"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3543" w:type="dxa"/>
            <w:gridSpan w:val="3"/>
            <w:vAlign w:val="center"/>
          </w:tcPr>
          <w:p w:rsidR="008218CD" w:rsidRPr="00E279E4" w:rsidRDefault="008218CD" w:rsidP="00190D6B">
            <w:pPr>
              <w:jc w:val="center"/>
              <w:rPr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1985" w:type="dxa"/>
            <w:vMerge w:val="restart"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E279E4" w:rsidRPr="00E279E4" w:rsidTr="00190D6B">
        <w:tc>
          <w:tcPr>
            <w:tcW w:w="543" w:type="dxa"/>
            <w:vMerge/>
            <w:vAlign w:val="center"/>
          </w:tcPr>
          <w:p w:rsidR="008218CD" w:rsidRPr="00E279E4" w:rsidRDefault="008218CD" w:rsidP="00190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6" w:type="dxa"/>
            <w:vMerge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vAlign w:val="center"/>
          </w:tcPr>
          <w:p w:rsidR="008218CD" w:rsidRPr="00E279E4" w:rsidRDefault="008218CD" w:rsidP="00190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18CD" w:rsidRPr="00E279E4" w:rsidRDefault="008218CD" w:rsidP="00190D6B">
            <w:pPr>
              <w:ind w:left="-86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151" w:type="dxa"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bCs/>
                <w:sz w:val="24"/>
                <w:szCs w:val="24"/>
              </w:rPr>
              <w:t>зміни, тис</w:t>
            </w:r>
            <w:r w:rsidRPr="00FD5E7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2776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279E4">
              <w:rPr>
                <w:rFonts w:ascii="Times New Roman" w:hAnsi="Times New Roman"/>
                <w:b/>
                <w:bCs/>
                <w:sz w:val="24"/>
                <w:szCs w:val="24"/>
              </w:rPr>
              <w:t>грн</w:t>
            </w:r>
          </w:p>
        </w:tc>
        <w:tc>
          <w:tcPr>
            <w:tcW w:w="1258" w:type="dxa"/>
            <w:vAlign w:val="center"/>
          </w:tcPr>
          <w:p w:rsidR="008218CD" w:rsidRPr="00E279E4" w:rsidRDefault="008218CD" w:rsidP="00190D6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bCs/>
                <w:sz w:val="24"/>
                <w:szCs w:val="24"/>
              </w:rPr>
              <w:t>усього з урахуванням змін,    тис. грн</w:t>
            </w:r>
          </w:p>
        </w:tc>
        <w:tc>
          <w:tcPr>
            <w:tcW w:w="1985" w:type="dxa"/>
            <w:vMerge/>
            <w:vAlign w:val="center"/>
          </w:tcPr>
          <w:p w:rsidR="008218CD" w:rsidRPr="00E279E4" w:rsidRDefault="008218CD" w:rsidP="00190D6B">
            <w:pPr>
              <w:jc w:val="center"/>
              <w:rPr>
                <w:sz w:val="24"/>
                <w:szCs w:val="24"/>
              </w:rPr>
            </w:pPr>
          </w:p>
        </w:tc>
      </w:tr>
      <w:tr w:rsidR="00E279E4" w:rsidRPr="00E279E4" w:rsidTr="005F2C20">
        <w:tc>
          <w:tcPr>
            <w:tcW w:w="15588" w:type="dxa"/>
            <w:gridSpan w:val="9"/>
          </w:tcPr>
          <w:p w:rsidR="008218CD" w:rsidRPr="00E279E4" w:rsidRDefault="008218CD" w:rsidP="008218CD">
            <w:pPr>
              <w:jc w:val="center"/>
              <w:rPr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</w:tr>
      <w:tr w:rsidR="00E279E4" w:rsidRPr="00E279E4" w:rsidTr="00190D6B">
        <w:tc>
          <w:tcPr>
            <w:tcW w:w="543" w:type="dxa"/>
            <w:vMerge w:val="restart"/>
          </w:tcPr>
          <w:p w:rsidR="005F2C20" w:rsidRPr="00E279E4" w:rsidRDefault="005F2C20" w:rsidP="008218CD">
            <w:pPr>
              <w:rPr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01" w:type="dxa"/>
            <w:vMerge w:val="restart"/>
          </w:tcPr>
          <w:p w:rsidR="005F2C20" w:rsidRPr="00E279E4" w:rsidRDefault="005F2C20" w:rsidP="008218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Завдання 5.</w:t>
            </w:r>
          </w:p>
          <w:p w:rsidR="005F2C20" w:rsidRPr="00E279E4" w:rsidRDefault="005F2C20" w:rsidP="008218CD">
            <w:pPr>
              <w:rPr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 xml:space="preserve">Забезпечення проведення </w:t>
            </w:r>
            <w:r w:rsidRPr="00E279E4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протокольних</w:t>
            </w: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 xml:space="preserve"> та офіційних заходів обласної державної адміністрації  </w:t>
            </w:r>
          </w:p>
        </w:tc>
        <w:tc>
          <w:tcPr>
            <w:tcW w:w="3096" w:type="dxa"/>
          </w:tcPr>
          <w:p w:rsidR="00191941" w:rsidRDefault="005F2C20" w:rsidP="00414B7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Захід 1.</w:t>
            </w:r>
            <w:r w:rsidRPr="00E2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2C20" w:rsidRPr="00E279E4" w:rsidRDefault="005F2C20" w:rsidP="00D55F5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sz w:val="24"/>
                <w:szCs w:val="24"/>
              </w:rPr>
              <w:t xml:space="preserve">Придбання </w:t>
            </w:r>
            <w:r w:rsidR="00D55F5C" w:rsidRPr="00E279E4">
              <w:rPr>
                <w:rFonts w:ascii="Times New Roman" w:hAnsi="Times New Roman"/>
                <w:sz w:val="24"/>
                <w:szCs w:val="24"/>
              </w:rPr>
              <w:t>сувенірно</w:t>
            </w:r>
            <w:r w:rsidR="00D55F5C">
              <w:rPr>
                <w:rFonts w:ascii="Times New Roman" w:hAnsi="Times New Roman"/>
                <w:sz w:val="24"/>
                <w:szCs w:val="24"/>
              </w:rPr>
              <w:t>ї,</w:t>
            </w:r>
            <w:r w:rsidR="00D55F5C" w:rsidRPr="00E279E4">
              <w:rPr>
                <w:rFonts w:ascii="Times New Roman" w:hAnsi="Times New Roman"/>
                <w:sz w:val="24"/>
                <w:szCs w:val="24"/>
              </w:rPr>
              <w:t xml:space="preserve"> презентаційної</w:t>
            </w:r>
            <w:r w:rsidR="00D55F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79E4">
              <w:rPr>
                <w:rFonts w:ascii="Times New Roman" w:hAnsi="Times New Roman"/>
                <w:sz w:val="24"/>
                <w:szCs w:val="24"/>
              </w:rPr>
              <w:t xml:space="preserve">подарункової, </w:t>
            </w:r>
            <w:r w:rsidR="00E279E4">
              <w:rPr>
                <w:rFonts w:ascii="Times New Roman" w:hAnsi="Times New Roman"/>
                <w:sz w:val="24"/>
                <w:szCs w:val="24"/>
              </w:rPr>
              <w:t>нагородної</w:t>
            </w:r>
            <w:r w:rsidRPr="00E279E4">
              <w:rPr>
                <w:rFonts w:ascii="Times New Roman" w:hAnsi="Times New Roman"/>
                <w:sz w:val="24"/>
                <w:szCs w:val="24"/>
              </w:rPr>
              <w:t xml:space="preserve"> продукції та іншої протокольної атрибутики для</w:t>
            </w:r>
            <w:r w:rsidR="00E2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79E4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r w:rsidR="00E2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79E4">
              <w:rPr>
                <w:rFonts w:ascii="Times New Roman" w:hAnsi="Times New Roman"/>
                <w:sz w:val="24"/>
                <w:szCs w:val="24"/>
              </w:rPr>
              <w:t xml:space="preserve"> проведення протокольних і масових заходів за участі офіційних осіб державного  та/або регіонального рівня</w:t>
            </w:r>
            <w:r w:rsidR="00E279E4">
              <w:rPr>
                <w:rFonts w:ascii="Times New Roman" w:hAnsi="Times New Roman"/>
                <w:sz w:val="24"/>
                <w:szCs w:val="24"/>
              </w:rPr>
              <w:t xml:space="preserve">, заходів з нагородження </w:t>
            </w:r>
            <w:r w:rsidR="00414B7B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="00C6645D">
              <w:rPr>
                <w:rFonts w:ascii="Times New Roman" w:hAnsi="Times New Roman"/>
                <w:sz w:val="24"/>
                <w:szCs w:val="24"/>
              </w:rPr>
              <w:t>відзна</w:t>
            </w:r>
            <w:r w:rsidR="00414B7B">
              <w:rPr>
                <w:rFonts w:ascii="Times New Roman" w:hAnsi="Times New Roman"/>
                <w:sz w:val="24"/>
                <w:szCs w:val="24"/>
              </w:rPr>
              <w:t>чення</w:t>
            </w:r>
            <w:r w:rsidR="00E27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79E4" w:rsidRPr="00E279E4">
              <w:rPr>
                <w:rFonts w:ascii="Times New Roman" w:hAnsi="Times New Roman"/>
                <w:sz w:val="24"/>
                <w:szCs w:val="24"/>
              </w:rPr>
              <w:t>голов</w:t>
            </w:r>
            <w:r w:rsidR="00414B7B">
              <w:rPr>
                <w:rFonts w:ascii="Times New Roman" w:hAnsi="Times New Roman"/>
                <w:sz w:val="24"/>
                <w:szCs w:val="24"/>
              </w:rPr>
              <w:t xml:space="preserve">ою </w:t>
            </w:r>
            <w:r w:rsidR="00E279E4" w:rsidRPr="00E279E4">
              <w:rPr>
                <w:rFonts w:ascii="Times New Roman" w:hAnsi="Times New Roman"/>
                <w:sz w:val="24"/>
                <w:szCs w:val="24"/>
              </w:rPr>
              <w:t xml:space="preserve">обласної державної адміністрації </w:t>
            </w:r>
            <w:r w:rsidR="00AE56EA" w:rsidRPr="00887625">
              <w:rPr>
                <w:rFonts w:ascii="Times New Roman" w:hAnsi="Times New Roman"/>
                <w:sz w:val="24"/>
                <w:szCs w:val="24"/>
              </w:rPr>
              <w:t>за особистий внесок у зміцнення обороноздатності країни, активну громад</w:t>
            </w:r>
            <w:r w:rsidR="00AE56EA">
              <w:rPr>
                <w:rFonts w:ascii="Times New Roman" w:hAnsi="Times New Roman"/>
                <w:sz w:val="24"/>
                <w:szCs w:val="24"/>
              </w:rPr>
              <w:t xml:space="preserve">ську та волонтерську діяльність, </w:t>
            </w:r>
            <w:r w:rsidR="00E279E4" w:rsidRPr="00E279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високі досягнення, заслуги перед </w:t>
            </w:r>
            <w:r w:rsidR="00E279E4" w:rsidRPr="00674089">
              <w:rPr>
                <w:rFonts w:ascii="Times New Roman" w:hAnsi="Times New Roman"/>
                <w:sz w:val="24"/>
                <w:szCs w:val="24"/>
              </w:rPr>
              <w:t>Львівщиною та іншими нагородами</w:t>
            </w:r>
          </w:p>
        </w:tc>
        <w:tc>
          <w:tcPr>
            <w:tcW w:w="2988" w:type="dxa"/>
          </w:tcPr>
          <w:p w:rsidR="005F2C20" w:rsidRPr="00E279E4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Затрат</w:t>
            </w:r>
          </w:p>
          <w:p w:rsidR="00D55F5C" w:rsidRDefault="005F2C20" w:rsidP="008218C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279E4">
              <w:rPr>
                <w:rFonts w:ascii="Times New Roman" w:hAnsi="Times New Roman"/>
                <w:i/>
                <w:sz w:val="24"/>
                <w:szCs w:val="24"/>
              </w:rPr>
              <w:t xml:space="preserve">обсяг видатків на </w:t>
            </w:r>
            <w:r w:rsidR="00D55F5C">
              <w:rPr>
                <w:rFonts w:ascii="Times New Roman" w:hAnsi="Times New Roman"/>
                <w:i/>
                <w:sz w:val="24"/>
                <w:szCs w:val="24"/>
              </w:rPr>
              <w:t xml:space="preserve">придбання </w:t>
            </w:r>
            <w:r w:rsidRPr="00E279E4">
              <w:rPr>
                <w:rFonts w:ascii="Times New Roman" w:hAnsi="Times New Roman"/>
                <w:i/>
                <w:sz w:val="24"/>
                <w:szCs w:val="24"/>
              </w:rPr>
              <w:t xml:space="preserve">продукції, </w:t>
            </w:r>
          </w:p>
          <w:p w:rsidR="005F2C20" w:rsidRPr="00E279E4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i/>
                <w:sz w:val="24"/>
                <w:szCs w:val="24"/>
              </w:rPr>
              <w:t xml:space="preserve"> тис. грн</w:t>
            </w:r>
          </w:p>
          <w:p w:rsidR="005F2C20" w:rsidRPr="00E279E4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 xml:space="preserve">Продукту </w:t>
            </w:r>
          </w:p>
          <w:p w:rsidR="005F2C20" w:rsidRPr="00E279E4" w:rsidRDefault="005F2C20" w:rsidP="008218C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279E4">
              <w:rPr>
                <w:rFonts w:ascii="Times New Roman" w:hAnsi="Times New Roman"/>
                <w:i/>
                <w:sz w:val="24"/>
                <w:szCs w:val="24"/>
              </w:rPr>
              <w:t xml:space="preserve"> кількість продукції, шт. </w:t>
            </w:r>
          </w:p>
          <w:p w:rsidR="005F2C20" w:rsidRPr="00E279E4" w:rsidRDefault="005F2C20" w:rsidP="008218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Ефективності</w:t>
            </w:r>
          </w:p>
          <w:p w:rsidR="005F2C20" w:rsidRPr="00E279E4" w:rsidRDefault="005F2C20" w:rsidP="008218C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279E4">
              <w:rPr>
                <w:rFonts w:ascii="Times New Roman" w:hAnsi="Times New Roman"/>
                <w:i/>
                <w:sz w:val="24"/>
                <w:szCs w:val="24"/>
              </w:rPr>
              <w:t>середні витрати на одиницю продукції, грн</w:t>
            </w:r>
          </w:p>
          <w:p w:rsidR="005F2C20" w:rsidRPr="00E279E4" w:rsidRDefault="005F2C20" w:rsidP="00821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b/>
                <w:sz w:val="24"/>
                <w:szCs w:val="24"/>
              </w:rPr>
              <w:t>Якості</w:t>
            </w:r>
          </w:p>
          <w:p w:rsidR="005F2C20" w:rsidRPr="00E279E4" w:rsidRDefault="005F2C20" w:rsidP="00B701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i/>
                <w:sz w:val="24"/>
                <w:szCs w:val="24"/>
              </w:rPr>
              <w:t xml:space="preserve">відсоток забезпечення заходів </w:t>
            </w:r>
            <w:bookmarkStart w:id="0" w:name="_GoBack"/>
            <w:bookmarkEnd w:id="0"/>
            <w:r w:rsidR="00D55F5C">
              <w:rPr>
                <w:rFonts w:ascii="Times New Roman" w:hAnsi="Times New Roman"/>
                <w:i/>
                <w:sz w:val="24"/>
                <w:szCs w:val="24"/>
              </w:rPr>
              <w:t>продукцією</w:t>
            </w:r>
            <w:r w:rsidRPr="00E279E4">
              <w:rPr>
                <w:rFonts w:ascii="Times New Roman" w:hAnsi="Times New Roman"/>
                <w:i/>
                <w:sz w:val="24"/>
                <w:szCs w:val="24"/>
              </w:rPr>
              <w:t>, % </w:t>
            </w:r>
          </w:p>
        </w:tc>
        <w:tc>
          <w:tcPr>
            <w:tcW w:w="1632" w:type="dxa"/>
          </w:tcPr>
          <w:p w:rsidR="005F2C20" w:rsidRPr="00E279E4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Апарат обласної державної адміністрації</w:t>
            </w:r>
          </w:p>
        </w:tc>
        <w:tc>
          <w:tcPr>
            <w:tcW w:w="1134" w:type="dxa"/>
          </w:tcPr>
          <w:p w:rsidR="005F2C20" w:rsidRPr="00E279E4" w:rsidRDefault="005F2C20" w:rsidP="008218CD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151" w:type="dxa"/>
          </w:tcPr>
          <w:p w:rsidR="005F2C20" w:rsidRPr="00AE56EA" w:rsidRDefault="00AE56EA" w:rsidP="00AE56EA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6EA">
              <w:rPr>
                <w:rFonts w:ascii="Times New Roman" w:hAnsi="Times New Roman"/>
                <w:sz w:val="24"/>
                <w:szCs w:val="24"/>
              </w:rPr>
              <w:t>+275,0</w:t>
            </w:r>
          </w:p>
        </w:tc>
        <w:tc>
          <w:tcPr>
            <w:tcW w:w="1258" w:type="dxa"/>
          </w:tcPr>
          <w:p w:rsidR="005F2C20" w:rsidRPr="00E279E4" w:rsidRDefault="00AE56EA" w:rsidP="00AE56EA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920,5</w:t>
            </w:r>
          </w:p>
        </w:tc>
        <w:tc>
          <w:tcPr>
            <w:tcW w:w="1985" w:type="dxa"/>
          </w:tcPr>
          <w:p w:rsidR="005F2C20" w:rsidRPr="00E279E4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E279E4">
              <w:rPr>
                <w:rFonts w:ascii="Times New Roman" w:hAnsi="Times New Roman"/>
                <w:sz w:val="24"/>
                <w:szCs w:val="24"/>
              </w:rPr>
              <w:t>Проведення на належному рівні протокольних  і масових заходів обласною державною адміністрацією</w:t>
            </w:r>
          </w:p>
        </w:tc>
      </w:tr>
      <w:tr w:rsidR="005F2C20" w:rsidRPr="00190D6B" w:rsidTr="00190D6B">
        <w:tc>
          <w:tcPr>
            <w:tcW w:w="543" w:type="dxa"/>
            <w:vMerge/>
          </w:tcPr>
          <w:p w:rsidR="005F2C20" w:rsidRPr="00190D6B" w:rsidRDefault="005F2C20" w:rsidP="008218CD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5F2C20" w:rsidRPr="00190D6B" w:rsidRDefault="005F2C20" w:rsidP="008218CD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191941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Захід 2.</w:t>
            </w:r>
            <w:r w:rsidRPr="00190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2C20" w:rsidRPr="00190D6B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</w:rPr>
              <w:t>Оподаткування подарункової та сувенірної продукції податком на доходи фізичних осіб та військовим збором</w:t>
            </w:r>
          </w:p>
        </w:tc>
        <w:tc>
          <w:tcPr>
            <w:tcW w:w="2988" w:type="dxa"/>
          </w:tcPr>
          <w:p w:rsidR="005F2C20" w:rsidRPr="00190D6B" w:rsidRDefault="005F2C20" w:rsidP="008218C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i/>
                <w:sz w:val="24"/>
                <w:szCs w:val="24"/>
              </w:rPr>
              <w:t>Затрат</w:t>
            </w:r>
          </w:p>
          <w:p w:rsidR="005F2C20" w:rsidRPr="00190D6B" w:rsidRDefault="005F2C20" w:rsidP="008218C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обсяг фінансового ресурсу</w:t>
            </w:r>
            <w:r w:rsidR="00D55F5C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 xml:space="preserve"> спрямованого на сплату оподаткованої подарункової та сувенірної продукції,  тис. грн</w:t>
            </w:r>
          </w:p>
          <w:p w:rsidR="005F2C20" w:rsidRPr="00190D6B" w:rsidRDefault="005F2C20" w:rsidP="008218C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Продукту </w:t>
            </w:r>
          </w:p>
          <w:p w:rsidR="005F2C20" w:rsidRPr="00190D6B" w:rsidRDefault="005F2C20" w:rsidP="008218C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 xml:space="preserve"> кількість подарункової та сувенірної продукції, які підлягають оподаткуванню, шт. </w:t>
            </w:r>
          </w:p>
          <w:p w:rsidR="005F2C20" w:rsidRPr="00190D6B" w:rsidRDefault="005F2C20" w:rsidP="008218C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i/>
                <w:sz w:val="24"/>
                <w:szCs w:val="24"/>
              </w:rPr>
              <w:t>Ефективності</w:t>
            </w:r>
          </w:p>
          <w:p w:rsidR="005F2C20" w:rsidRPr="00190D6B" w:rsidRDefault="005F2C20" w:rsidP="008218C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середні витрати на одиницю оподаткованої подарункової та сувенірної продукції, грн</w:t>
            </w:r>
          </w:p>
          <w:p w:rsidR="005F2C20" w:rsidRPr="00190D6B" w:rsidRDefault="005F2C20" w:rsidP="008218C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i/>
                <w:sz w:val="24"/>
                <w:szCs w:val="24"/>
              </w:rPr>
              <w:t>Якості</w:t>
            </w:r>
          </w:p>
          <w:p w:rsidR="005F2C20" w:rsidRPr="00190D6B" w:rsidRDefault="005F2C20" w:rsidP="008218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відсоток оподаткованої подарункової та сувенірної продукції, %</w:t>
            </w:r>
          </w:p>
        </w:tc>
        <w:tc>
          <w:tcPr>
            <w:tcW w:w="1632" w:type="dxa"/>
          </w:tcPr>
          <w:p w:rsidR="005F2C20" w:rsidRPr="00190D6B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</w:rPr>
              <w:t>Апарат обласної державної адміністрації</w:t>
            </w:r>
          </w:p>
        </w:tc>
        <w:tc>
          <w:tcPr>
            <w:tcW w:w="1134" w:type="dxa"/>
          </w:tcPr>
          <w:p w:rsidR="005F2C20" w:rsidRPr="00190D6B" w:rsidRDefault="005F2C20" w:rsidP="008218CD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151" w:type="dxa"/>
          </w:tcPr>
          <w:p w:rsidR="005F2C20" w:rsidRPr="00190D6B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5F2C20" w:rsidRPr="00190D6B" w:rsidRDefault="005F2C20" w:rsidP="00306E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64,5</w:t>
            </w:r>
          </w:p>
        </w:tc>
        <w:tc>
          <w:tcPr>
            <w:tcW w:w="1985" w:type="dxa"/>
          </w:tcPr>
          <w:p w:rsidR="005F2C20" w:rsidRPr="00190D6B" w:rsidRDefault="005F2C20" w:rsidP="008218CD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</w:rPr>
              <w:t>Оподаткування подарункової та сувенірної продукції</w:t>
            </w:r>
            <w:r w:rsidR="00C6645D">
              <w:rPr>
                <w:rFonts w:ascii="Times New Roman" w:hAnsi="Times New Roman"/>
                <w:sz w:val="24"/>
                <w:szCs w:val="24"/>
              </w:rPr>
              <w:t xml:space="preserve"> згідно вимог чинного законодавства України</w:t>
            </w:r>
          </w:p>
        </w:tc>
      </w:tr>
      <w:tr w:rsidR="00142797" w:rsidRPr="00190D6B" w:rsidTr="00F7251F">
        <w:tc>
          <w:tcPr>
            <w:tcW w:w="543" w:type="dxa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:rsidR="00191941" w:rsidRDefault="00191941" w:rsidP="001919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Захід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42797" w:rsidRPr="00331095" w:rsidRDefault="00142797" w:rsidP="00191941">
            <w:pPr>
              <w:rPr>
                <w:rFonts w:ascii="Times New Roman" w:hAnsi="Times New Roman"/>
                <w:sz w:val="24"/>
                <w:szCs w:val="24"/>
              </w:rPr>
            </w:pPr>
            <w:r w:rsidRPr="00331095">
              <w:rPr>
                <w:rFonts w:ascii="Times New Roman" w:hAnsi="Times New Roman"/>
                <w:sz w:val="24"/>
                <w:szCs w:val="24"/>
              </w:rPr>
              <w:t>Придбання квіткової продукції для забезпечення проведення протокольних і масових  заходів  за участі офіційних осіб державного та/або регіонального рівня (</w:t>
            </w:r>
            <w:r w:rsidR="00414B7B">
              <w:rPr>
                <w:rFonts w:ascii="Times New Roman" w:hAnsi="Times New Roman"/>
                <w:sz w:val="24"/>
                <w:szCs w:val="24"/>
              </w:rPr>
              <w:t xml:space="preserve">робочих </w:t>
            </w:r>
            <w:r w:rsidRPr="00331095">
              <w:rPr>
                <w:rFonts w:ascii="Times New Roman" w:hAnsi="Times New Roman"/>
                <w:sz w:val="24"/>
                <w:szCs w:val="24"/>
              </w:rPr>
              <w:t xml:space="preserve">візитів керівництва держави, керівників </w:t>
            </w:r>
            <w:r w:rsidRPr="0033109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331095">
              <w:rPr>
                <w:rFonts w:ascii="Times New Roman" w:hAnsi="Times New Roman"/>
                <w:sz w:val="24"/>
                <w:szCs w:val="24"/>
              </w:rPr>
              <w:t xml:space="preserve">міністерств та </w:t>
            </w:r>
            <w:r w:rsidRPr="003310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центральних органів виконавчої влади, офіційних делегацій до області, презентаційних зустрічей, заходів з нагородження </w:t>
            </w:r>
            <w:r w:rsidR="00414B7B">
              <w:rPr>
                <w:rFonts w:ascii="Times New Roman" w:hAnsi="Times New Roman"/>
                <w:sz w:val="24"/>
                <w:szCs w:val="24"/>
              </w:rPr>
              <w:t>та відзначення</w:t>
            </w:r>
            <w:r w:rsidRPr="00331095">
              <w:rPr>
                <w:rFonts w:ascii="Times New Roman" w:hAnsi="Times New Roman"/>
                <w:sz w:val="24"/>
                <w:szCs w:val="24"/>
              </w:rPr>
              <w:t xml:space="preserve"> голов</w:t>
            </w:r>
            <w:r w:rsidR="00414B7B">
              <w:rPr>
                <w:rFonts w:ascii="Times New Roman" w:hAnsi="Times New Roman"/>
                <w:sz w:val="24"/>
                <w:szCs w:val="24"/>
              </w:rPr>
              <w:t>ою</w:t>
            </w:r>
            <w:r w:rsidRPr="00331095">
              <w:rPr>
                <w:rFonts w:ascii="Times New Roman" w:hAnsi="Times New Roman"/>
                <w:sz w:val="24"/>
                <w:szCs w:val="24"/>
              </w:rPr>
              <w:t xml:space="preserve"> обласної державної адміністрації за особистий внесок у зміцнення обороноздатності країни, активну громадську та волонтерську діяльність, високі досягнення, заслуги перед Львівщиною та іншими нагородами)</w:t>
            </w:r>
          </w:p>
        </w:tc>
        <w:tc>
          <w:tcPr>
            <w:tcW w:w="2988" w:type="dxa"/>
          </w:tcPr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Затрат: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обсяг видатків на придбання квіткової  продукції, тис. грн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Продукту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кількість придбаної квіткової продукції, шт.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Ефективності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середні витрати на одиницю квіткової продукції, грн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Якості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відсоток забезпечення заходів квітковою продукцією, % </w:t>
            </w:r>
          </w:p>
        </w:tc>
        <w:tc>
          <w:tcPr>
            <w:tcW w:w="1632" w:type="dxa"/>
          </w:tcPr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Апарат обласної державної адміністрації</w:t>
            </w:r>
          </w:p>
          <w:p w:rsidR="00142797" w:rsidRPr="00190D6B" w:rsidRDefault="00142797" w:rsidP="001427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142797" w:rsidRPr="00190D6B" w:rsidRDefault="00142797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151" w:type="dxa"/>
          </w:tcPr>
          <w:p w:rsidR="00142797" w:rsidRPr="00190D6B" w:rsidRDefault="00142797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- 160,0</w:t>
            </w:r>
          </w:p>
        </w:tc>
        <w:tc>
          <w:tcPr>
            <w:tcW w:w="1258" w:type="dxa"/>
          </w:tcPr>
          <w:p w:rsidR="00142797" w:rsidRPr="00190D6B" w:rsidRDefault="00142797" w:rsidP="00142797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985" w:type="dxa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</w:tr>
      <w:tr w:rsidR="00142797" w:rsidRPr="00190D6B" w:rsidTr="00F7251F">
        <w:tc>
          <w:tcPr>
            <w:tcW w:w="543" w:type="dxa"/>
            <w:vMerge w:val="restart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bottom w:val="single" w:sz="8" w:space="0" w:color="000000"/>
            </w:tcBorders>
          </w:tcPr>
          <w:p w:rsidR="00191941" w:rsidRDefault="00191941" w:rsidP="00191941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 xml:space="preserve">Захід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90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2797" w:rsidRPr="00C165AE" w:rsidRDefault="00142797" w:rsidP="00191941">
            <w:pPr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331095">
              <w:rPr>
                <w:rFonts w:ascii="Times New Roman" w:hAnsi="Times New Roman"/>
                <w:sz w:val="24"/>
                <w:szCs w:val="24"/>
              </w:rPr>
              <w:t>Транспортні послуги під час проведення протокольних і масових заходів за участі офіційних осіб державного  та/або регіонального рівня (</w:t>
            </w:r>
            <w:r w:rsidR="00414B7B">
              <w:rPr>
                <w:rFonts w:ascii="Times New Roman" w:hAnsi="Times New Roman"/>
                <w:sz w:val="24"/>
                <w:szCs w:val="24"/>
              </w:rPr>
              <w:t xml:space="preserve">робочих </w:t>
            </w:r>
            <w:r w:rsidRPr="00331095">
              <w:rPr>
                <w:rFonts w:ascii="Times New Roman" w:hAnsi="Times New Roman"/>
                <w:sz w:val="24"/>
                <w:szCs w:val="24"/>
              </w:rPr>
              <w:t xml:space="preserve">візитів керівництва держави, керівників </w:t>
            </w:r>
            <w:r w:rsidR="00414B7B">
              <w:rPr>
                <w:rFonts w:ascii="Times New Roman" w:hAnsi="Times New Roman"/>
                <w:sz w:val="24"/>
                <w:szCs w:val="24"/>
              </w:rPr>
              <w:t xml:space="preserve">міністерств та </w:t>
            </w:r>
            <w:r w:rsidRPr="00331095">
              <w:rPr>
                <w:rFonts w:ascii="Times New Roman" w:hAnsi="Times New Roman"/>
                <w:sz w:val="24"/>
                <w:szCs w:val="24"/>
              </w:rPr>
              <w:t xml:space="preserve"> центральних органів виконавчої влади, офіційних делегацій до області)</w:t>
            </w:r>
          </w:p>
        </w:tc>
        <w:tc>
          <w:tcPr>
            <w:tcW w:w="2988" w:type="dxa"/>
          </w:tcPr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Затрат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обсяг видатків на транспортне забезпечення, тис. грн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Продукту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кількість наданих транспортних послуг, од.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 xml:space="preserve">Ефективності 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середні витрати на одиницю транспортних послуг, грн</w:t>
            </w:r>
          </w:p>
          <w:p w:rsidR="00142797" w:rsidRPr="00190D6B" w:rsidRDefault="00142797" w:rsidP="00142797">
            <w:pPr>
              <w:ind w:left="37"/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Якості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відсоток забезпечення заходів транспортними послугами, %</w:t>
            </w:r>
          </w:p>
        </w:tc>
        <w:tc>
          <w:tcPr>
            <w:tcW w:w="1632" w:type="dxa"/>
          </w:tcPr>
          <w:p w:rsidR="00142797" w:rsidRPr="00190D6B" w:rsidRDefault="00142797" w:rsidP="00142797">
            <w:pPr>
              <w:ind w:left="-3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0D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Апарат обласної</w:t>
            </w:r>
          </w:p>
          <w:p w:rsidR="00142797" w:rsidRPr="00190D6B" w:rsidRDefault="00142797" w:rsidP="00142797">
            <w:pPr>
              <w:ind w:left="-36"/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державної адміністрації  </w:t>
            </w:r>
          </w:p>
        </w:tc>
        <w:tc>
          <w:tcPr>
            <w:tcW w:w="1134" w:type="dxa"/>
          </w:tcPr>
          <w:p w:rsidR="00142797" w:rsidRPr="00190D6B" w:rsidRDefault="00142797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151" w:type="dxa"/>
          </w:tcPr>
          <w:p w:rsidR="00142797" w:rsidRPr="00190D6B" w:rsidRDefault="00142797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- 30,0</w:t>
            </w:r>
          </w:p>
        </w:tc>
        <w:tc>
          <w:tcPr>
            <w:tcW w:w="1258" w:type="dxa"/>
          </w:tcPr>
          <w:p w:rsidR="00142797" w:rsidRPr="00190D6B" w:rsidRDefault="00142797" w:rsidP="00142797">
            <w:pPr>
              <w:tabs>
                <w:tab w:val="left" w:pos="345"/>
                <w:tab w:val="center" w:pos="571"/>
              </w:tabs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30</w:t>
            </w: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985" w:type="dxa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</w:tr>
      <w:tr w:rsidR="00142797" w:rsidRPr="00190D6B" w:rsidTr="00190D6B">
        <w:tc>
          <w:tcPr>
            <w:tcW w:w="543" w:type="dxa"/>
            <w:vMerge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142797" w:rsidRPr="00190D6B" w:rsidRDefault="00142797" w:rsidP="007B0226">
            <w:pPr>
              <w:ind w:left="37"/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 xml:space="preserve">Захід 5. </w:t>
            </w:r>
            <w:r w:rsidRPr="00190D6B">
              <w:rPr>
                <w:rFonts w:ascii="Times New Roman" w:hAnsi="Times New Roman"/>
                <w:sz w:val="24"/>
                <w:szCs w:val="24"/>
              </w:rPr>
              <w:t xml:space="preserve">Забезпечення організації та проведення офіційних прийомів </w:t>
            </w:r>
            <w:r w:rsidR="00414B7B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="00B73D73">
              <w:rPr>
                <w:rFonts w:ascii="Times New Roman" w:hAnsi="Times New Roman"/>
                <w:sz w:val="24"/>
                <w:szCs w:val="24"/>
              </w:rPr>
              <w:t xml:space="preserve">послуги з організації харчування, </w:t>
            </w:r>
            <w:proofErr w:type="spellStart"/>
            <w:r w:rsidR="00414B7B">
              <w:rPr>
                <w:rFonts w:ascii="Times New Roman" w:hAnsi="Times New Roman"/>
                <w:sz w:val="24"/>
                <w:szCs w:val="24"/>
              </w:rPr>
              <w:t>кейтерингу</w:t>
            </w:r>
            <w:proofErr w:type="spellEnd"/>
            <w:r w:rsidR="00414B7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14B7B" w:rsidRPr="00331095">
              <w:rPr>
                <w:rFonts w:ascii="Times New Roman" w:hAnsi="Times New Roman"/>
                <w:sz w:val="24"/>
                <w:szCs w:val="24"/>
              </w:rPr>
              <w:t>під час проведення протокольних і масових заходів за участі офіційних осіб державного  та/або регіонального рівня (</w:t>
            </w:r>
            <w:r w:rsidR="00414B7B">
              <w:rPr>
                <w:rFonts w:ascii="Times New Roman" w:hAnsi="Times New Roman"/>
                <w:sz w:val="24"/>
                <w:szCs w:val="24"/>
              </w:rPr>
              <w:t xml:space="preserve">робочих </w:t>
            </w:r>
            <w:r w:rsidR="00414B7B" w:rsidRPr="00331095">
              <w:rPr>
                <w:rFonts w:ascii="Times New Roman" w:hAnsi="Times New Roman"/>
                <w:sz w:val="24"/>
                <w:szCs w:val="24"/>
              </w:rPr>
              <w:t xml:space="preserve">візитів керівництва держави, керівників </w:t>
            </w:r>
            <w:r w:rsidR="00414B7B">
              <w:rPr>
                <w:rFonts w:ascii="Times New Roman" w:hAnsi="Times New Roman"/>
                <w:sz w:val="24"/>
                <w:szCs w:val="24"/>
              </w:rPr>
              <w:t xml:space="preserve">міністерств та </w:t>
            </w:r>
            <w:r w:rsidR="00414B7B" w:rsidRPr="00331095">
              <w:rPr>
                <w:rFonts w:ascii="Times New Roman" w:hAnsi="Times New Roman"/>
                <w:sz w:val="24"/>
                <w:szCs w:val="24"/>
              </w:rPr>
              <w:t xml:space="preserve"> центральних органів виконавчої влади, офіційних делегацій до області)</w:t>
            </w:r>
          </w:p>
        </w:tc>
        <w:tc>
          <w:tcPr>
            <w:tcW w:w="2988" w:type="dxa"/>
          </w:tcPr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Затрат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 xml:space="preserve">обсяг видатків на забезпечення  організації </w:t>
            </w:r>
            <w:r w:rsidRPr="00190D6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та проведення офіційних прийомів, тис. грн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Продукту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кількість проведених офіційних прийомів, од.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Ефективності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середні витрати на проведення одного офіційного прийому, тис. грн 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 xml:space="preserve">Якості </w:t>
            </w:r>
          </w:p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i/>
                <w:sz w:val="24"/>
                <w:szCs w:val="24"/>
              </w:rPr>
              <w:t>відсоток забезпечення заходів послугами  проведення офіційних прийомів, % </w:t>
            </w:r>
          </w:p>
        </w:tc>
        <w:tc>
          <w:tcPr>
            <w:tcW w:w="1632" w:type="dxa"/>
          </w:tcPr>
          <w:p w:rsidR="00142797" w:rsidRPr="00190D6B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Апарат обласної державної </w:t>
            </w:r>
            <w:r w:rsidRPr="00190D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адміністрації  </w:t>
            </w:r>
          </w:p>
        </w:tc>
        <w:tc>
          <w:tcPr>
            <w:tcW w:w="1134" w:type="dxa"/>
          </w:tcPr>
          <w:p w:rsidR="00142797" w:rsidRPr="00190D6B" w:rsidRDefault="00142797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D6B">
              <w:rPr>
                <w:rFonts w:ascii="Times New Roman" w:hAnsi="Times New Roman"/>
                <w:sz w:val="24"/>
                <w:szCs w:val="24"/>
              </w:rPr>
              <w:lastRenderedPageBreak/>
              <w:t>Обласний бюджет</w:t>
            </w:r>
          </w:p>
        </w:tc>
        <w:tc>
          <w:tcPr>
            <w:tcW w:w="1151" w:type="dxa"/>
          </w:tcPr>
          <w:p w:rsidR="00142797" w:rsidRPr="00AE56EA" w:rsidRDefault="00142797" w:rsidP="00142797">
            <w:pPr>
              <w:pStyle w:val="a4"/>
              <w:ind w:left="265"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56EA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58" w:type="dxa"/>
          </w:tcPr>
          <w:p w:rsidR="00142797" w:rsidRPr="00190D6B" w:rsidRDefault="00142797" w:rsidP="00142797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Pr="00190D6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985" w:type="dxa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</w:tr>
      <w:tr w:rsidR="00142797" w:rsidRPr="00190D6B" w:rsidTr="00190D6B">
        <w:tc>
          <w:tcPr>
            <w:tcW w:w="543" w:type="dxa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191941" w:rsidRDefault="00142797" w:rsidP="001427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Захід 6.</w:t>
            </w:r>
            <w:r w:rsidRPr="00887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2797" w:rsidRPr="00887625" w:rsidRDefault="00142797" w:rsidP="001427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sz w:val="24"/>
                <w:szCs w:val="24"/>
              </w:rPr>
              <w:t>Інші видатки</w:t>
            </w:r>
            <w:r w:rsidR="00B73D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2797" w:rsidRPr="00887625" w:rsidRDefault="00142797" w:rsidP="00FD5E70">
            <w:pPr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sz w:val="24"/>
                <w:szCs w:val="24"/>
              </w:rPr>
              <w:t xml:space="preserve">(технічні та </w:t>
            </w:r>
            <w:proofErr w:type="spellStart"/>
            <w:r w:rsidRPr="00887625">
              <w:rPr>
                <w:rFonts w:ascii="Times New Roman" w:hAnsi="Times New Roman"/>
                <w:sz w:val="24"/>
                <w:szCs w:val="24"/>
              </w:rPr>
              <w:t>клінінгові</w:t>
            </w:r>
            <w:proofErr w:type="spellEnd"/>
            <w:r w:rsidRPr="00887625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  <w:r w:rsidR="00B73D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625">
              <w:rPr>
                <w:rFonts w:ascii="Times New Roman" w:hAnsi="Times New Roman"/>
                <w:sz w:val="24"/>
                <w:szCs w:val="24"/>
              </w:rPr>
              <w:t>на об’єктах проведення протокольних і масових заходів за участі офіційних осіб державного  та/або регіонального рівня</w:t>
            </w:r>
            <w:r w:rsidR="00B73D73">
              <w:rPr>
                <w:rFonts w:ascii="Times New Roman" w:hAnsi="Times New Roman"/>
                <w:sz w:val="24"/>
                <w:szCs w:val="24"/>
              </w:rPr>
              <w:t xml:space="preserve">, послуги пов’язані з </w:t>
            </w:r>
            <w:r w:rsidR="00FD5E70">
              <w:rPr>
                <w:rFonts w:ascii="Times New Roman" w:hAnsi="Times New Roman"/>
                <w:sz w:val="24"/>
                <w:szCs w:val="24"/>
              </w:rPr>
              <w:t>виготовленням</w:t>
            </w:r>
            <w:r w:rsidR="00B73D73">
              <w:rPr>
                <w:rFonts w:ascii="Times New Roman" w:hAnsi="Times New Roman"/>
                <w:sz w:val="24"/>
                <w:szCs w:val="24"/>
              </w:rPr>
              <w:t xml:space="preserve">, дизайном, друком, гравіюванням сувенірної та презентаційної продукції </w:t>
            </w:r>
            <w:r w:rsidRPr="008876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88" w:type="dxa"/>
          </w:tcPr>
          <w:p w:rsidR="00142797" w:rsidRPr="00887625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Затрат</w:t>
            </w:r>
          </w:p>
          <w:p w:rsidR="00142797" w:rsidRPr="00887625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7625">
              <w:rPr>
                <w:rFonts w:ascii="Times New Roman" w:hAnsi="Times New Roman"/>
                <w:i/>
                <w:sz w:val="24"/>
                <w:szCs w:val="24"/>
              </w:rPr>
              <w:t>обсяг видатків на забезпечення  організації надання послуг (інших)  тис. грн</w:t>
            </w:r>
          </w:p>
          <w:p w:rsidR="00142797" w:rsidRPr="00887625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 xml:space="preserve">Продукту </w:t>
            </w:r>
          </w:p>
          <w:p w:rsidR="00142797" w:rsidRPr="00887625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i/>
                <w:sz w:val="24"/>
                <w:szCs w:val="24"/>
              </w:rPr>
              <w:t>кількість наданих послуг, од.</w:t>
            </w:r>
          </w:p>
          <w:p w:rsidR="00142797" w:rsidRPr="00887625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Ефективності</w:t>
            </w:r>
          </w:p>
          <w:p w:rsidR="00142797" w:rsidRPr="00887625" w:rsidRDefault="00142797" w:rsidP="0014279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7625">
              <w:rPr>
                <w:rFonts w:ascii="Times New Roman" w:hAnsi="Times New Roman"/>
                <w:i/>
                <w:sz w:val="24"/>
                <w:szCs w:val="24"/>
              </w:rPr>
              <w:t>середні витрати на проведення однієї послуги, грн</w:t>
            </w:r>
          </w:p>
          <w:p w:rsidR="00142797" w:rsidRPr="00887625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Якості</w:t>
            </w:r>
          </w:p>
          <w:p w:rsidR="00142797" w:rsidRPr="00887625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i/>
                <w:sz w:val="24"/>
                <w:szCs w:val="24"/>
              </w:rPr>
              <w:t>відсоток забезпечення заходів іншими послугами, % </w:t>
            </w:r>
          </w:p>
        </w:tc>
        <w:tc>
          <w:tcPr>
            <w:tcW w:w="1632" w:type="dxa"/>
          </w:tcPr>
          <w:p w:rsidR="00142797" w:rsidRPr="00887625" w:rsidRDefault="00142797" w:rsidP="00142797">
            <w:pPr>
              <w:ind w:left="-36"/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Апарат обласної державної адміністрації  </w:t>
            </w:r>
          </w:p>
        </w:tc>
        <w:tc>
          <w:tcPr>
            <w:tcW w:w="1134" w:type="dxa"/>
          </w:tcPr>
          <w:p w:rsidR="00142797" w:rsidRPr="00887625" w:rsidRDefault="00142797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25"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151" w:type="dxa"/>
          </w:tcPr>
          <w:p w:rsidR="00142797" w:rsidRPr="00887625" w:rsidRDefault="00142797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</w:t>
            </w:r>
            <w:r w:rsidRPr="00AE56E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58" w:type="dxa"/>
          </w:tcPr>
          <w:p w:rsidR="00142797" w:rsidRPr="00887625" w:rsidRDefault="00142797" w:rsidP="00142797">
            <w:pPr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87625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985" w:type="dxa"/>
          </w:tcPr>
          <w:p w:rsidR="00142797" w:rsidRPr="00190D6B" w:rsidRDefault="00142797" w:rsidP="00142797">
            <w:pPr>
              <w:rPr>
                <w:sz w:val="24"/>
                <w:szCs w:val="24"/>
              </w:rPr>
            </w:pPr>
          </w:p>
        </w:tc>
      </w:tr>
      <w:tr w:rsidR="00B73D73" w:rsidRPr="00190D6B" w:rsidTr="00190D6B">
        <w:tc>
          <w:tcPr>
            <w:tcW w:w="543" w:type="dxa"/>
          </w:tcPr>
          <w:p w:rsidR="00B73D73" w:rsidRPr="00190D6B" w:rsidRDefault="00B73D73" w:rsidP="00142797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 w:rsidR="00B73D73" w:rsidRPr="00190D6B" w:rsidRDefault="00B73D73" w:rsidP="00142797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B73D73" w:rsidRPr="00887625" w:rsidRDefault="00B73D73" w:rsidP="0014279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</w:tcPr>
          <w:p w:rsidR="00B73D73" w:rsidRPr="00887625" w:rsidRDefault="00B73D73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B73D73" w:rsidRPr="00887625" w:rsidRDefault="00B73D73" w:rsidP="00142797">
            <w:pPr>
              <w:ind w:left="-3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B73D73" w:rsidRPr="00887625" w:rsidRDefault="00B73D73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B73D73" w:rsidRDefault="00B73D73" w:rsidP="00142797">
            <w:pPr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B73D73" w:rsidRDefault="00B73D73" w:rsidP="00142797">
            <w:pPr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D73" w:rsidRPr="00190D6B" w:rsidRDefault="00B73D73" w:rsidP="00142797">
            <w:pPr>
              <w:rPr>
                <w:sz w:val="24"/>
                <w:szCs w:val="24"/>
              </w:rPr>
            </w:pPr>
          </w:p>
        </w:tc>
      </w:tr>
      <w:tr w:rsidR="00142797" w:rsidRPr="00190D6B" w:rsidTr="00271264">
        <w:tc>
          <w:tcPr>
            <w:tcW w:w="543" w:type="dxa"/>
          </w:tcPr>
          <w:p w:rsidR="00142797" w:rsidRPr="00190D6B" w:rsidRDefault="00142797" w:rsidP="001427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51" w:type="dxa"/>
            <w:gridSpan w:val="5"/>
          </w:tcPr>
          <w:p w:rsidR="00142797" w:rsidRPr="00887625" w:rsidRDefault="00142797" w:rsidP="00142797">
            <w:pPr>
              <w:ind w:left="-95" w:right="-113"/>
              <w:rPr>
                <w:rFonts w:ascii="Times New Roman" w:hAnsi="Times New Roman"/>
                <w:sz w:val="24"/>
                <w:szCs w:val="24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УСЬОГО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за Програмою з урахуванням змін</w:t>
            </w:r>
          </w:p>
        </w:tc>
        <w:tc>
          <w:tcPr>
            <w:tcW w:w="1151" w:type="dxa"/>
          </w:tcPr>
          <w:p w:rsidR="00142797" w:rsidRPr="00906541" w:rsidRDefault="00906541" w:rsidP="00906541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8" w:type="dxa"/>
          </w:tcPr>
          <w:p w:rsidR="00142797" w:rsidRPr="00887625" w:rsidRDefault="00B27048" w:rsidP="001427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142797">
              <w:rPr>
                <w:rFonts w:ascii="Times New Roman" w:hAnsi="Times New Roman"/>
                <w:b/>
                <w:sz w:val="26"/>
                <w:szCs w:val="26"/>
              </w:rPr>
              <w:t>571,1</w:t>
            </w:r>
          </w:p>
        </w:tc>
        <w:tc>
          <w:tcPr>
            <w:tcW w:w="1985" w:type="dxa"/>
          </w:tcPr>
          <w:p w:rsidR="00142797" w:rsidRDefault="00142797" w:rsidP="001427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4AA9" w:rsidRPr="00306E5F" w:rsidRDefault="00B859EC" w:rsidP="00B859EC">
      <w:pPr>
        <w:jc w:val="center"/>
        <w:rPr>
          <w:b/>
        </w:rPr>
      </w:pPr>
      <w:r>
        <w:rPr>
          <w:b/>
        </w:rPr>
        <w:t>_______________________________________________________________________________________</w:t>
      </w:r>
    </w:p>
    <w:sectPr w:rsidR="00AF4AA9" w:rsidRPr="00306E5F" w:rsidSect="000925DD">
      <w:headerReference w:type="default" r:id="rId7"/>
      <w:pgSz w:w="16838" w:h="11906" w:orient="landscape"/>
      <w:pgMar w:top="851" w:right="851" w:bottom="113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E4B" w:rsidRDefault="00321E4B" w:rsidP="000925DD">
      <w:pPr>
        <w:spacing w:after="0" w:line="240" w:lineRule="auto"/>
      </w:pPr>
      <w:r>
        <w:separator/>
      </w:r>
    </w:p>
  </w:endnote>
  <w:endnote w:type="continuationSeparator" w:id="0">
    <w:p w:rsidR="00321E4B" w:rsidRDefault="00321E4B" w:rsidP="00092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E4B" w:rsidRDefault="00321E4B" w:rsidP="000925DD">
      <w:pPr>
        <w:spacing w:after="0" w:line="240" w:lineRule="auto"/>
      </w:pPr>
      <w:r>
        <w:separator/>
      </w:r>
    </w:p>
  </w:footnote>
  <w:footnote w:type="continuationSeparator" w:id="0">
    <w:p w:rsidR="00321E4B" w:rsidRDefault="00321E4B" w:rsidP="00092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5DD" w:rsidRDefault="000925DD" w:rsidP="000925DD">
    <w:pPr>
      <w:pStyle w:val="a7"/>
      <w:tabs>
        <w:tab w:val="center" w:pos="7568"/>
        <w:tab w:val="left" w:pos="10890"/>
      </w:tabs>
    </w:pPr>
    <w:r>
      <w:tab/>
    </w:r>
    <w:r>
      <w:tab/>
    </w:r>
    <w:sdt>
      <w:sdtPr>
        <w:id w:val="-854032226"/>
        <w:docPartObj>
          <w:docPartGallery w:val="Page Numbers (Top of Page)"/>
          <w:docPartUnique/>
        </w:docPartObj>
      </w:sdtPr>
      <w:sdtEndPr/>
      <w:sdtContent>
        <w:r w:rsidRPr="00FD5E70">
          <w:fldChar w:fldCharType="begin"/>
        </w:r>
        <w:r w:rsidRPr="00FD5E70">
          <w:instrText>PAGE   \* MERGEFORMAT</w:instrText>
        </w:r>
        <w:r w:rsidRPr="00FD5E70">
          <w:fldChar w:fldCharType="separate"/>
        </w:r>
        <w:r w:rsidR="00402208">
          <w:rPr>
            <w:noProof/>
          </w:rPr>
          <w:t>4</w:t>
        </w:r>
        <w:r w:rsidRPr="00FD5E70">
          <w:fldChar w:fldCharType="end"/>
        </w:r>
      </w:sdtContent>
    </w:sdt>
    <w:r w:rsidRPr="00FD5E70">
      <w:tab/>
    </w:r>
    <w:r w:rsidRPr="00FD5E70">
      <w:tab/>
    </w:r>
    <w:r w:rsidRPr="00FD5E70">
      <w:rPr>
        <w:rFonts w:ascii="Times New Roman" w:hAnsi="Times New Roman" w:cs="Times New Roman"/>
      </w:rPr>
      <w:t>Продовження додатка</w:t>
    </w:r>
  </w:p>
  <w:p w:rsidR="000925DD" w:rsidRDefault="000925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14BDC"/>
    <w:multiLevelType w:val="hybridMultilevel"/>
    <w:tmpl w:val="DD18677A"/>
    <w:lvl w:ilvl="0" w:tplc="125483FC">
      <w:numFmt w:val="bullet"/>
      <w:lvlText w:val="-"/>
      <w:lvlJc w:val="left"/>
      <w:pPr>
        <w:ind w:left="26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25" w:hanging="360"/>
      </w:pPr>
      <w:rPr>
        <w:rFonts w:ascii="Wingdings" w:hAnsi="Wingdings" w:hint="default"/>
      </w:rPr>
    </w:lvl>
  </w:abstractNum>
  <w:abstractNum w:abstractNumId="1">
    <w:nsid w:val="6337015C"/>
    <w:multiLevelType w:val="hybridMultilevel"/>
    <w:tmpl w:val="99DAEBDC"/>
    <w:lvl w:ilvl="0" w:tplc="97BA228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679BA"/>
    <w:multiLevelType w:val="hybridMultilevel"/>
    <w:tmpl w:val="A3A45EBE"/>
    <w:lvl w:ilvl="0" w:tplc="D93438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8CD"/>
    <w:rsid w:val="00037988"/>
    <w:rsid w:val="000925DD"/>
    <w:rsid w:val="00142797"/>
    <w:rsid w:val="00190D6B"/>
    <w:rsid w:val="00191941"/>
    <w:rsid w:val="00246FA8"/>
    <w:rsid w:val="00277688"/>
    <w:rsid w:val="00306E5F"/>
    <w:rsid w:val="00321E4B"/>
    <w:rsid w:val="00402208"/>
    <w:rsid w:val="00403D85"/>
    <w:rsid w:val="00414B7B"/>
    <w:rsid w:val="0043409F"/>
    <w:rsid w:val="005E5A21"/>
    <w:rsid w:val="005F2C20"/>
    <w:rsid w:val="00674089"/>
    <w:rsid w:val="006B7556"/>
    <w:rsid w:val="00766FBD"/>
    <w:rsid w:val="007B0226"/>
    <w:rsid w:val="008218CD"/>
    <w:rsid w:val="00871056"/>
    <w:rsid w:val="00887625"/>
    <w:rsid w:val="00906541"/>
    <w:rsid w:val="00A20E2B"/>
    <w:rsid w:val="00AE56EA"/>
    <w:rsid w:val="00AF4AA9"/>
    <w:rsid w:val="00B27048"/>
    <w:rsid w:val="00B701C9"/>
    <w:rsid w:val="00B73D73"/>
    <w:rsid w:val="00B859EC"/>
    <w:rsid w:val="00C40018"/>
    <w:rsid w:val="00C6645D"/>
    <w:rsid w:val="00D12596"/>
    <w:rsid w:val="00D55F5C"/>
    <w:rsid w:val="00D7440C"/>
    <w:rsid w:val="00D969CC"/>
    <w:rsid w:val="00E279E4"/>
    <w:rsid w:val="00F861A9"/>
    <w:rsid w:val="00FD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44C62-F88C-4ABB-99D4-1547B0CB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1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3D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7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279E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92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925DD"/>
  </w:style>
  <w:style w:type="paragraph" w:styleId="a9">
    <w:name w:val="footer"/>
    <w:basedOn w:val="a"/>
    <w:link w:val="aa"/>
    <w:uiPriority w:val="99"/>
    <w:unhideWhenUsed/>
    <w:rsid w:val="000925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92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3261</Words>
  <Characters>1859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2023-10-30T07:57:00Z</cp:lastPrinted>
  <dcterms:created xsi:type="dcterms:W3CDTF">2023-10-30T07:49:00Z</dcterms:created>
  <dcterms:modified xsi:type="dcterms:W3CDTF">2023-10-30T08:09:00Z</dcterms:modified>
</cp:coreProperties>
</file>